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032C30">
        <w:trPr>
          <w:cantSplit/>
          <w:trHeight w:val="190"/>
          <w:tblHeader/>
        </w:trPr>
        <w:tc>
          <w:tcPr>
            <w:tcW w:w="10230" w:type="dxa"/>
            <w:gridSpan w:val="2"/>
          </w:tcPr>
          <w:p w:rsidR="00032C30" w:rsidRDefault="00032C30" w:rsidP="00A96C11">
            <w:pPr>
              <w:jc w:val="center"/>
              <w:rPr>
                <w:b/>
                <w:bCs/>
              </w:rPr>
            </w:pPr>
            <w:r>
              <w:rPr>
                <w:b/>
                <w:bCs/>
              </w:rPr>
              <w:t>Instructional Timeline – 9</w:t>
            </w:r>
            <w:r w:rsidRPr="00FA019A">
              <w:rPr>
                <w:b/>
                <w:bCs/>
                <w:vertAlign w:val="superscript"/>
              </w:rPr>
              <w:t>th</w:t>
            </w:r>
            <w:r>
              <w:rPr>
                <w:b/>
                <w:bCs/>
              </w:rPr>
              <w:t xml:space="preserve"> Grade ELAR</w:t>
            </w:r>
          </w:p>
        </w:tc>
      </w:tr>
      <w:tr w:rsidR="00032C30">
        <w:trPr>
          <w:cantSplit/>
          <w:trHeight w:val="237"/>
          <w:tblHeader/>
        </w:trPr>
        <w:tc>
          <w:tcPr>
            <w:tcW w:w="10230" w:type="dxa"/>
            <w:gridSpan w:val="2"/>
          </w:tcPr>
          <w:p w:rsidR="00032C30" w:rsidRPr="009E33C6" w:rsidRDefault="00032C30" w:rsidP="00CE1102">
            <w:pPr>
              <w:jc w:val="center"/>
              <w:rPr>
                <w:b/>
                <w:bCs/>
              </w:rPr>
            </w:pPr>
            <w:r>
              <w:rPr>
                <w:b/>
                <w:bCs/>
              </w:rPr>
              <w:t>Unit Four:  Epic and Myth</w:t>
            </w:r>
          </w:p>
        </w:tc>
      </w:tr>
      <w:tr w:rsidR="00032C30">
        <w:trPr>
          <w:cantSplit/>
          <w:trHeight w:val="250"/>
        </w:trPr>
        <w:tc>
          <w:tcPr>
            <w:tcW w:w="10230" w:type="dxa"/>
            <w:gridSpan w:val="2"/>
            <w:vAlign w:val="center"/>
          </w:tcPr>
          <w:p w:rsidR="00032C30" w:rsidRPr="009E33C6" w:rsidRDefault="00032C30" w:rsidP="00DF1EA3">
            <w:pPr>
              <w:pStyle w:val="Header"/>
              <w:tabs>
                <w:tab w:val="clear" w:pos="4320"/>
                <w:tab w:val="clear" w:pos="8640"/>
              </w:tabs>
              <w:jc w:val="center"/>
              <w:rPr>
                <w:b/>
                <w:bCs/>
              </w:rPr>
            </w:pPr>
            <w:r>
              <w:rPr>
                <w:b/>
                <w:bCs/>
              </w:rPr>
              <w:t xml:space="preserve">Suggested Time Frame:  </w:t>
            </w:r>
            <w:r>
              <w:t xml:space="preserve">≈ </w:t>
            </w:r>
            <w:r>
              <w:rPr>
                <w:b/>
                <w:bCs/>
              </w:rPr>
              <w:t>_5-6_ weeks</w:t>
            </w:r>
          </w:p>
        </w:tc>
      </w:tr>
      <w:tr w:rsidR="00032C30">
        <w:trPr>
          <w:cantSplit/>
          <w:trHeight w:val="250"/>
        </w:trPr>
        <w:tc>
          <w:tcPr>
            <w:tcW w:w="1720" w:type="dxa"/>
          </w:tcPr>
          <w:p w:rsidR="00032C30" w:rsidRPr="00E212C4" w:rsidRDefault="00032C30" w:rsidP="001A6F86">
            <w:pPr>
              <w:pStyle w:val="Header"/>
              <w:tabs>
                <w:tab w:val="clear" w:pos="4320"/>
                <w:tab w:val="clear" w:pos="8640"/>
              </w:tabs>
              <w:rPr>
                <w:b/>
                <w:bCs/>
              </w:rPr>
            </w:pPr>
            <w:r w:rsidRPr="00E212C4">
              <w:rPr>
                <w:b/>
                <w:bCs/>
              </w:rPr>
              <w:t>Introduction</w:t>
            </w:r>
          </w:p>
        </w:tc>
        <w:tc>
          <w:tcPr>
            <w:tcW w:w="8510" w:type="dxa"/>
          </w:tcPr>
          <w:p w:rsidR="00032C30" w:rsidRPr="00DF1EA3" w:rsidRDefault="00032C3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DF1EA3">
              <w:t>This</w:t>
            </w:r>
            <w:r>
              <w:t xml:space="preserve"> timeline includes _1</w:t>
            </w:r>
            <w:r w:rsidRPr="00DF1EA3">
              <w:t>_ week(s) for teacher</w:t>
            </w:r>
            <w:r>
              <w:t>s</w:t>
            </w:r>
            <w:r w:rsidRPr="00DF1EA3">
              <w:t xml:space="preserve"> to extend instruction and/or </w:t>
            </w:r>
            <w:r>
              <w:t xml:space="preserve">to </w:t>
            </w:r>
            <w:r w:rsidRPr="00DF1EA3">
              <w:t>reteach as necessary.</w:t>
            </w:r>
          </w:p>
        </w:tc>
      </w:tr>
      <w:tr w:rsidR="00032C30">
        <w:trPr>
          <w:cantSplit/>
          <w:trHeight w:val="250"/>
        </w:trPr>
        <w:tc>
          <w:tcPr>
            <w:tcW w:w="1720" w:type="dxa"/>
          </w:tcPr>
          <w:p w:rsidR="00032C30" w:rsidRDefault="00032C30" w:rsidP="001A6F86">
            <w:pPr>
              <w:rPr>
                <w:b/>
                <w:bCs/>
              </w:rPr>
            </w:pPr>
            <w:r>
              <w:rPr>
                <w:b/>
                <w:bCs/>
              </w:rPr>
              <w:t xml:space="preserve">Description </w:t>
            </w:r>
          </w:p>
        </w:tc>
        <w:tc>
          <w:tcPr>
            <w:tcW w:w="8510" w:type="dxa"/>
          </w:tcPr>
          <w:p w:rsidR="00032C30" w:rsidRDefault="00032C30" w:rsidP="00F30FC6">
            <w:r>
              <w:t>This unit includes a study of the influence of mythic, classical, and traditional literature on 20</w:t>
            </w:r>
            <w:r>
              <w:rPr>
                <w:vertAlign w:val="superscript"/>
              </w:rPr>
              <w:t>th</w:t>
            </w:r>
            <w:r>
              <w:t xml:space="preserve"> and 21</w:t>
            </w:r>
            <w:r>
              <w:rPr>
                <w:vertAlign w:val="superscript"/>
              </w:rPr>
              <w:t>st</w:t>
            </w:r>
            <w:r>
              <w:t xml:space="preserve"> century literature. Care will be taken to help students identify mythical allusions and their significance, as well as their cultural and historical context. Students will continue to develop literary analysis skills and will investigate the relevance of canonical texts to modern literature, art, and society by focusing on language, style, theme, and character.</w:t>
            </w:r>
          </w:p>
          <w:p w:rsidR="00032C30" w:rsidRDefault="00032C30" w:rsidP="00F30FC6"/>
          <w:p w:rsidR="00032C30" w:rsidRPr="00E0378A" w:rsidRDefault="00032C30" w:rsidP="00F30FC6">
            <w:pPr>
              <w:pStyle w:val="Header"/>
              <w:tabs>
                <w:tab w:val="clear" w:pos="4320"/>
                <w:tab w:val="clear" w:pos="8640"/>
              </w:tabs>
            </w:pPr>
            <w:r>
              <w:rPr>
                <w:color w:val="000000"/>
              </w:rPr>
              <w:t xml:space="preserve">Poetry and fiction may also be considered, especially as texts that have benefited from the influence of mythic, classical, and traditional literature. Non-English speaking literary traditions will be included for consideration. </w:t>
            </w:r>
          </w:p>
        </w:tc>
      </w:tr>
      <w:tr w:rsidR="00032C30">
        <w:trPr>
          <w:trHeight w:val="217"/>
        </w:trPr>
        <w:tc>
          <w:tcPr>
            <w:tcW w:w="1720" w:type="dxa"/>
          </w:tcPr>
          <w:p w:rsidR="00032C30" w:rsidRDefault="00032C30" w:rsidP="001A6F86">
            <w:pPr>
              <w:rPr>
                <w:b/>
                <w:bCs/>
              </w:rPr>
            </w:pPr>
            <w:smartTag w:uri="urn:schemas-microsoft-com:office:smarttags" w:element="stockticker">
              <w:r>
                <w:rPr>
                  <w:b/>
                  <w:bCs/>
                </w:rPr>
                <w:t>TEKS</w:t>
              </w:r>
            </w:smartTag>
            <w:r>
              <w:rPr>
                <w:b/>
                <w:bCs/>
              </w:rPr>
              <w:t>/SE taught during this period and eligible for testing on district assessments</w:t>
            </w:r>
          </w:p>
          <w:p w:rsidR="00032C30" w:rsidRDefault="00032C30" w:rsidP="001A6F86">
            <w:pPr>
              <w:rPr>
                <w:b/>
                <w:bCs/>
              </w:rPr>
            </w:pPr>
          </w:p>
          <w:p w:rsidR="00032C30" w:rsidRDefault="00032C30" w:rsidP="00A96C11">
            <w:pPr>
              <w:rPr>
                <w:b/>
                <w:bCs/>
              </w:rPr>
            </w:pPr>
            <w:r>
              <w:rPr>
                <w:b/>
                <w:bCs/>
              </w:rPr>
              <w:t xml:space="preserve">Bold and underlined </w:t>
            </w:r>
            <w:smartTag w:uri="urn:schemas-microsoft-com:office:smarttags" w:element="stockticker">
              <w:r>
                <w:rPr>
                  <w:b/>
                  <w:bCs/>
                </w:rPr>
                <w:t>TEKS</w:t>
              </w:r>
            </w:smartTag>
            <w:r>
              <w:rPr>
                <w:b/>
                <w:bCs/>
              </w:rPr>
              <w:t>/SE are high stakes for our district (less than ___% mastery on TAKS)</w:t>
            </w:r>
          </w:p>
          <w:p w:rsidR="00032C30" w:rsidRDefault="00032C30" w:rsidP="00A96C11">
            <w:pPr>
              <w:rPr>
                <w:b/>
                <w:bCs/>
              </w:rPr>
            </w:pPr>
          </w:p>
          <w:p w:rsidR="00032C30" w:rsidDel="00A96C11" w:rsidRDefault="00032C30" w:rsidP="00A96C11">
            <w:pPr>
              <w:rPr>
                <w:b/>
                <w:bCs/>
              </w:rPr>
            </w:pPr>
            <w:r>
              <w:rPr>
                <w:b/>
                <w:bCs/>
              </w:rPr>
              <w:t xml:space="preserve">Bold </w:t>
            </w:r>
            <w:smartTag w:uri="urn:schemas-microsoft-com:office:smarttags" w:element="stockticker">
              <w:r>
                <w:rPr>
                  <w:b/>
                  <w:bCs/>
                </w:rPr>
                <w:t>TEKS</w:t>
              </w:r>
            </w:smartTag>
            <w:r>
              <w:rPr>
                <w:b/>
                <w:bCs/>
              </w:rPr>
              <w:t>/SE are assessed on TAKS</w:t>
            </w:r>
          </w:p>
          <w:p w:rsidR="00032C30" w:rsidRDefault="00032C30" w:rsidP="00A96C11">
            <w:pPr>
              <w:rPr>
                <w:b/>
                <w:bCs/>
              </w:rPr>
            </w:pPr>
          </w:p>
        </w:tc>
        <w:tc>
          <w:tcPr>
            <w:tcW w:w="8510" w:type="dxa"/>
          </w:tcPr>
          <w:p w:rsidR="00032C30" w:rsidRPr="005E4BA8" w:rsidRDefault="00032C30" w:rsidP="00671834">
            <w:pPr>
              <w:ind w:left="285" w:hanging="285"/>
              <w:rPr>
                <w:rFonts w:ascii="Calibri" w:hAnsi="Calibri" w:cs="Calibri"/>
                <w:b/>
                <w:bCs/>
                <w:sz w:val="22"/>
                <w:szCs w:val="22"/>
              </w:rPr>
            </w:pPr>
            <w:r>
              <w:rPr>
                <w:rFonts w:ascii="Calibri" w:hAnsi="Calibri" w:cs="Calibri"/>
                <w:b/>
                <w:bCs/>
                <w:sz w:val="22"/>
                <w:szCs w:val="22"/>
              </w:rPr>
              <w:t>R</w:t>
            </w:r>
            <w:r w:rsidRPr="005E4BA8">
              <w:rPr>
                <w:rFonts w:ascii="Calibri" w:hAnsi="Calibri" w:cs="Calibri"/>
                <w:b/>
                <w:bCs/>
                <w:sz w:val="22"/>
                <w:szCs w:val="22"/>
              </w:rPr>
              <w:t>eading/Vocabulary:</w:t>
            </w:r>
          </w:p>
          <w:p w:rsidR="00032C30" w:rsidRDefault="00032C30" w:rsidP="00671834">
            <w:pPr>
              <w:pStyle w:val="Default"/>
              <w:rPr>
                <w:b/>
                <w:bCs/>
                <w:sz w:val="20"/>
                <w:szCs w:val="20"/>
              </w:rPr>
            </w:pPr>
            <w:r>
              <w:rPr>
                <w:b/>
                <w:bCs/>
                <w:sz w:val="20"/>
                <w:szCs w:val="20"/>
              </w:rPr>
              <w:t>Figure 19:</w:t>
            </w:r>
          </w:p>
          <w:p w:rsidR="00032C30" w:rsidRPr="00A9076A" w:rsidRDefault="00032C30" w:rsidP="00671834">
            <w:pPr>
              <w:pStyle w:val="Default"/>
              <w:rPr>
                <w:sz w:val="20"/>
                <w:szCs w:val="20"/>
              </w:rPr>
            </w:pPr>
            <w:r w:rsidRPr="00A82970">
              <w:rPr>
                <w:b/>
                <w:bCs/>
                <w:sz w:val="20"/>
                <w:szCs w:val="20"/>
              </w:rPr>
              <w:t>Reading/Comprehension Skills.</w:t>
            </w:r>
            <w:r w:rsidRPr="00A9076A">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32C30" w:rsidRPr="00671834" w:rsidRDefault="00032C30" w:rsidP="00E538D2">
            <w:pPr>
              <w:pStyle w:val="Default"/>
              <w:ind w:left="720"/>
              <w:rPr>
                <w:sz w:val="20"/>
                <w:szCs w:val="20"/>
              </w:rPr>
            </w:pPr>
            <w:r w:rsidRPr="00671834">
              <w:rPr>
                <w:b/>
                <w:bCs/>
                <w:sz w:val="20"/>
                <w:szCs w:val="20"/>
              </w:rPr>
              <w:t>(A)</w:t>
            </w:r>
            <w:r w:rsidRPr="00671834">
              <w:rPr>
                <w:sz w:val="20"/>
                <w:szCs w:val="20"/>
              </w:rPr>
              <w:t xml:space="preserve"> reflect on understanding to monitor comprehension (e. g., asking questions, summarizing and synthesizing, making connections, creating sensory images)</w:t>
            </w:r>
          </w:p>
          <w:p w:rsidR="00032C30" w:rsidRPr="00671834" w:rsidRDefault="00032C30" w:rsidP="00E538D2">
            <w:pPr>
              <w:pStyle w:val="Default"/>
              <w:ind w:left="720"/>
              <w:rPr>
                <w:sz w:val="20"/>
                <w:szCs w:val="20"/>
              </w:rPr>
            </w:pPr>
            <w:r w:rsidRPr="00671834">
              <w:rPr>
                <w:b/>
                <w:bCs/>
                <w:sz w:val="20"/>
                <w:szCs w:val="20"/>
              </w:rPr>
              <w:t>(B)</w:t>
            </w:r>
            <w:r w:rsidRPr="00671834">
              <w:rPr>
                <w:sz w:val="20"/>
                <w:szCs w:val="20"/>
              </w:rPr>
              <w:t xml:space="preserve"> make complex inferences about text and use textual evidence to support understanding.</w:t>
            </w:r>
          </w:p>
          <w:p w:rsidR="00032C30" w:rsidRPr="00A9076A" w:rsidRDefault="00032C30" w:rsidP="00671834">
            <w:r w:rsidRPr="00A82970">
              <w:rPr>
                <w:b/>
                <w:bCs/>
              </w:rPr>
              <w:t>(1)  Reading/Vocabulary Development.</w:t>
            </w:r>
            <w:r w:rsidRPr="00A9076A">
              <w:t xml:space="preserve"> Students understand new vocabulary and use it when reading and writing. Students are expected to:</w:t>
            </w:r>
          </w:p>
          <w:p w:rsidR="00032C30" w:rsidRPr="00A9076A" w:rsidRDefault="00032C30" w:rsidP="00E538D2">
            <w:pPr>
              <w:ind w:left="720"/>
            </w:pPr>
            <w:r w:rsidRPr="00A82970">
              <w:rPr>
                <w:b/>
                <w:bCs/>
              </w:rPr>
              <w:t>(A)</w:t>
            </w:r>
            <w:r w:rsidRPr="00A9076A">
              <w:t>  determine the meaning of grade-level technical academic English words in multiple content areas (e.g., science, mathematics, social studies, the arts) derived from Latin, Greek, or other linguistic roots and affixes;</w:t>
            </w:r>
          </w:p>
          <w:p w:rsidR="00032C30" w:rsidRPr="00A9076A" w:rsidRDefault="00032C30" w:rsidP="00E538D2">
            <w:pPr>
              <w:ind w:left="720"/>
            </w:pPr>
            <w:r w:rsidRPr="00A82970">
              <w:rPr>
                <w:b/>
                <w:bCs/>
              </w:rPr>
              <w:t>(B)</w:t>
            </w:r>
            <w:r w:rsidRPr="00A9076A">
              <w:t>  analyze textual context (within a sentence and in larger sections of text) to distinguish between the denotative and connotative meanings of words;</w:t>
            </w:r>
          </w:p>
          <w:p w:rsidR="00032C30" w:rsidRPr="00A9076A" w:rsidRDefault="00032C30" w:rsidP="00E538D2">
            <w:pPr>
              <w:ind w:left="720"/>
            </w:pPr>
            <w:r w:rsidRPr="00A82970">
              <w:rPr>
                <w:b/>
                <w:bCs/>
              </w:rPr>
              <w:t>(C)</w:t>
            </w:r>
            <w:r w:rsidRPr="00A9076A">
              <w:t>  produce analogies that describe a function of an object or its description;</w:t>
            </w:r>
          </w:p>
          <w:p w:rsidR="00032C30" w:rsidRPr="00A9076A" w:rsidRDefault="00032C30" w:rsidP="00E538D2">
            <w:pPr>
              <w:ind w:left="720"/>
            </w:pPr>
            <w:r w:rsidRPr="00A82970">
              <w:rPr>
                <w:b/>
                <w:bCs/>
              </w:rPr>
              <w:t>(E)</w:t>
            </w:r>
            <w:r w:rsidRPr="00A9076A">
              <w:t>  use a dictionary, a glossary, or a thesaurus (printed or electronic) to determine or confirm the meanings of words and phrases, including their connotations and denotations, and their etymology.</w:t>
            </w:r>
          </w:p>
          <w:p w:rsidR="00032C30" w:rsidRPr="00A9076A" w:rsidRDefault="00032C30" w:rsidP="00671834">
            <w:r w:rsidRPr="00A82970">
              <w:rPr>
                <w:b/>
                <w:bCs/>
              </w:rPr>
              <w:t>(2)  Reading/Comprehension of Literary Text/Theme and Genre</w:t>
            </w:r>
            <w:r w:rsidRPr="00A9076A">
              <w:t>. Students analyze, make inferences and draw conclusions about theme and genre in different cultural, historical, and contemporary contexts and provide evidence from the text to support their understanding. Students are expected to:</w:t>
            </w:r>
          </w:p>
          <w:p w:rsidR="00032C30" w:rsidRPr="00A9076A" w:rsidRDefault="00032C30" w:rsidP="00E538D2">
            <w:pPr>
              <w:ind w:left="720"/>
            </w:pPr>
            <w:r w:rsidRPr="00A82970">
              <w:rPr>
                <w:b/>
                <w:bCs/>
              </w:rPr>
              <w:t>(B)</w:t>
            </w:r>
            <w:r w:rsidRPr="00A9076A">
              <w:t xml:space="preserve">  analyze the influence of mythic, classical and traditional literature on 20th </w:t>
            </w:r>
            <w:r>
              <w:t>and 21st century literature;</w:t>
            </w:r>
          </w:p>
          <w:p w:rsidR="00032C30" w:rsidRPr="00A9076A" w:rsidRDefault="00032C30" w:rsidP="00671834">
            <w:r w:rsidRPr="00A82970">
              <w:rPr>
                <w:b/>
                <w:bCs/>
              </w:rPr>
              <w:t>(3)  Reading/Comprehension of Literary Text/Poetry</w:t>
            </w:r>
            <w:r w:rsidRPr="00A9076A">
              <w:t>.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p>
          <w:p w:rsidR="00032C30" w:rsidRPr="00A9076A" w:rsidRDefault="00032C30" w:rsidP="00671834">
            <w:r w:rsidRPr="00A82970">
              <w:rPr>
                <w:b/>
                <w:bCs/>
              </w:rPr>
              <w:t>(5)  Reading/Comprehension of Literary Text/Fiction.</w:t>
            </w:r>
            <w:r w:rsidRPr="00A9076A">
              <w:t xml:space="preserve"> Students understand, make inferences and draw conclusions about the structure and elements of fiction and provide evidence from text to support their understanding. Students are expected to:</w:t>
            </w:r>
          </w:p>
          <w:p w:rsidR="00032C30" w:rsidRPr="00A9076A" w:rsidRDefault="00032C30" w:rsidP="00E538D2">
            <w:pPr>
              <w:ind w:left="720"/>
            </w:pPr>
            <w:r w:rsidRPr="00A82970">
              <w:rPr>
                <w:b/>
                <w:bCs/>
              </w:rPr>
              <w:t>(A)</w:t>
            </w:r>
            <w:r w:rsidRPr="00A9076A">
              <w:t>  analyze non-linear plot development (e.g., flashbacks, foreshadowing, sub-plots, parallel plot structures) and compare it to linear plot development;</w:t>
            </w:r>
          </w:p>
          <w:p w:rsidR="00032C30" w:rsidRPr="00A9076A" w:rsidRDefault="00032C30" w:rsidP="00E538D2">
            <w:pPr>
              <w:ind w:left="720"/>
            </w:pPr>
            <w:r w:rsidRPr="00A82970">
              <w:rPr>
                <w:b/>
                <w:bCs/>
              </w:rPr>
              <w:t>(B)</w:t>
            </w:r>
            <w:r w:rsidRPr="00A9076A">
              <w:t>  analyze how authors develop complex yet believable characters in works of fiction through a range of literary devices, including character foils;</w:t>
            </w:r>
          </w:p>
          <w:p w:rsidR="00032C30" w:rsidRPr="00A9076A" w:rsidRDefault="00032C30" w:rsidP="00E538D2">
            <w:pPr>
              <w:ind w:left="720"/>
            </w:pPr>
            <w:r w:rsidRPr="00A82970">
              <w:rPr>
                <w:b/>
                <w:bCs/>
              </w:rPr>
              <w:t>(C)</w:t>
            </w:r>
            <w:r w:rsidRPr="00A9076A">
              <w:t>  analyze the way in which a work of fiction is shaped by t</w:t>
            </w:r>
            <w:r>
              <w:t>he narrator's point of view;</w:t>
            </w:r>
          </w:p>
          <w:p w:rsidR="00032C30" w:rsidRPr="00A9076A" w:rsidRDefault="00032C30" w:rsidP="00E538D2">
            <w:pPr>
              <w:ind w:left="720"/>
            </w:pPr>
            <w:r w:rsidRPr="00A82970">
              <w:rPr>
                <w:b/>
                <w:bCs/>
              </w:rPr>
              <w:t>(D)</w:t>
            </w:r>
            <w:r w:rsidRPr="00A9076A">
              <w:t>  demonstrate familiarity with works by authors from non-English-speaking literary traditions with emphasis on classical literature.</w:t>
            </w:r>
          </w:p>
          <w:p w:rsidR="00032C30" w:rsidRPr="00A9076A" w:rsidRDefault="00032C30" w:rsidP="00671834">
            <w:r w:rsidRPr="00A82970">
              <w:rPr>
                <w:b/>
                <w:bCs/>
              </w:rPr>
              <w:t>(6)  Reading/Comprehension of Literary Text/Literary Nonfiction.</w:t>
            </w:r>
            <w:r w:rsidRPr="00A9076A">
              <w:t xml:space="preserve">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032C30" w:rsidRPr="00A9076A" w:rsidRDefault="00032C30" w:rsidP="00671834">
            <w:r w:rsidRPr="00A82970">
              <w:rPr>
                <w:b/>
                <w:bCs/>
              </w:rPr>
              <w:t>(7)  Reading/Comprehension of Literary Text/Sensory Language.</w:t>
            </w:r>
            <w:r w:rsidRPr="00A9076A">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032C30" w:rsidRPr="00A9076A" w:rsidRDefault="00032C30" w:rsidP="00671834">
            <w:r w:rsidRPr="00A82970">
              <w:rPr>
                <w:b/>
                <w:bCs/>
              </w:rPr>
              <w:t>(9)  Reading/Comprehension of Informational Text/Expository Text.</w:t>
            </w:r>
            <w:r w:rsidRPr="00A9076A">
              <w:t xml:space="preserve"> Students analyze, make inferences and draw conclusions about expository text and provide evidence from text to support their understanding. Students are expected to:</w:t>
            </w:r>
          </w:p>
          <w:p w:rsidR="00032C30" w:rsidRPr="00A9076A" w:rsidRDefault="00032C30" w:rsidP="00E538D2">
            <w:pPr>
              <w:ind w:left="720"/>
            </w:pPr>
            <w:r w:rsidRPr="00A82970">
              <w:rPr>
                <w:b/>
                <w:bCs/>
              </w:rPr>
              <w:t>(A)</w:t>
            </w:r>
            <w:r w:rsidRPr="00A9076A">
              <w:t>  summarize text and distinguish between a summary that captures the main ideas and elements of a text and a critique that takes a position and expresses an opinion;</w:t>
            </w:r>
          </w:p>
          <w:p w:rsidR="00032C30" w:rsidRPr="005E4BA8" w:rsidRDefault="00032C30" w:rsidP="00671834">
            <w:pPr>
              <w:rPr>
                <w:rFonts w:ascii="Calibri" w:hAnsi="Calibri" w:cs="Calibri"/>
                <w:sz w:val="22"/>
                <w:szCs w:val="22"/>
              </w:rPr>
            </w:pPr>
          </w:p>
          <w:p w:rsidR="00032C30" w:rsidRPr="005E4BA8" w:rsidRDefault="00032C30" w:rsidP="00671834">
            <w:pPr>
              <w:ind w:left="285" w:hanging="285"/>
              <w:rPr>
                <w:rFonts w:ascii="Calibri" w:hAnsi="Calibri" w:cs="Calibri"/>
                <w:b/>
                <w:bCs/>
                <w:sz w:val="22"/>
                <w:szCs w:val="22"/>
              </w:rPr>
            </w:pPr>
            <w:r w:rsidRPr="005E4BA8">
              <w:rPr>
                <w:rFonts w:ascii="Calibri" w:hAnsi="Calibri" w:cs="Calibri"/>
                <w:b/>
                <w:bCs/>
                <w:sz w:val="22"/>
                <w:szCs w:val="22"/>
              </w:rPr>
              <w:t>Writing and Written Conventions:</w:t>
            </w:r>
          </w:p>
          <w:p w:rsidR="00032C30" w:rsidRPr="00A9076A" w:rsidRDefault="00032C30" w:rsidP="00671834">
            <w:r w:rsidRPr="00A82970">
              <w:rPr>
                <w:b/>
                <w:bCs/>
              </w:rPr>
              <w:t>(13)  Writing/Writing Process</w:t>
            </w:r>
            <w:r w:rsidRPr="00A9076A">
              <w:t>. Students use elements of the writing process (planning, drafting, revising, editing, and publishing) to compose text. Students are expected to:</w:t>
            </w:r>
          </w:p>
          <w:p w:rsidR="00032C30" w:rsidRPr="00A9076A" w:rsidRDefault="00032C30" w:rsidP="00E538D2">
            <w:pPr>
              <w:ind w:left="720"/>
            </w:pPr>
            <w:r w:rsidRPr="00A82970">
              <w:rPr>
                <w:b/>
                <w:bCs/>
              </w:rPr>
              <w:t>(A)</w:t>
            </w:r>
            <w:r w:rsidRPr="00A9076A">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032C30" w:rsidRPr="00A9076A" w:rsidRDefault="00032C30" w:rsidP="00E538D2">
            <w:pPr>
              <w:ind w:left="720"/>
            </w:pPr>
            <w:r w:rsidRPr="00A82970">
              <w:rPr>
                <w:b/>
                <w:bCs/>
              </w:rPr>
              <w:t>(C)</w:t>
            </w:r>
            <w:r w:rsidRPr="00A9076A">
              <w:t>  revise drafts to improve style, word choice, figurative language, sentence variety, and subtlety of meaning after rethinking how well questions of purpose, audience, and genre have been addressed;</w:t>
            </w:r>
          </w:p>
          <w:p w:rsidR="00032C30" w:rsidRPr="00A9076A" w:rsidRDefault="00032C30" w:rsidP="00E538D2">
            <w:pPr>
              <w:ind w:left="720"/>
            </w:pPr>
            <w:r w:rsidRPr="00A82970">
              <w:rPr>
                <w:b/>
                <w:bCs/>
              </w:rPr>
              <w:t>(D)</w:t>
            </w:r>
            <w:r w:rsidRPr="00A9076A">
              <w:t>  edit drafts for gramm</w:t>
            </w:r>
            <w:r>
              <w:t xml:space="preserve">ar, mechanics, and spelling; </w:t>
            </w:r>
          </w:p>
          <w:p w:rsidR="00032C30" w:rsidRPr="00A9076A" w:rsidRDefault="00032C30" w:rsidP="00E538D2">
            <w:pPr>
              <w:ind w:left="720"/>
            </w:pPr>
            <w:r w:rsidRPr="00A82970">
              <w:rPr>
                <w:b/>
                <w:bCs/>
              </w:rPr>
              <w:t>(E)</w:t>
            </w:r>
            <w:r w:rsidRPr="00A9076A">
              <w:t>  revise final draft in response to feedback from peers and teacher and publish written work for appropriate audiences.</w:t>
            </w:r>
          </w:p>
          <w:p w:rsidR="00032C30" w:rsidRPr="00A9076A" w:rsidRDefault="00032C30" w:rsidP="00671834">
            <w:r w:rsidRPr="00A82970">
              <w:rPr>
                <w:b/>
                <w:bCs/>
              </w:rPr>
              <w:t>(14)  Writing/Literary Texts.</w:t>
            </w:r>
            <w:r w:rsidRPr="00A9076A">
              <w:t xml:space="preserve"> Students write literary texts to express their ideas and feelings about real or imagined people, events, and ideas. Students are responsible for at least two forms of literary writing. Students are expected to:</w:t>
            </w:r>
          </w:p>
          <w:p w:rsidR="00032C30" w:rsidRDefault="00032C30" w:rsidP="00E538D2">
            <w:pPr>
              <w:ind w:left="720"/>
            </w:pPr>
            <w:r w:rsidRPr="00A82970">
              <w:rPr>
                <w:b/>
                <w:bCs/>
              </w:rPr>
              <w:t>(A)</w:t>
            </w:r>
            <w:r w:rsidRPr="00A9076A">
              <w:t>  write an engaging story with a well-developed conflict and resolution, interesting and believable characters, and a range of literary strategies (e.g., dialogue, suspense) and devices to enhance the plot;</w:t>
            </w:r>
          </w:p>
          <w:p w:rsidR="00032C30" w:rsidRDefault="00032C30" w:rsidP="00E538D2">
            <w:pPr>
              <w:ind w:left="720"/>
            </w:pPr>
            <w:r>
              <w:rPr>
                <w:b/>
                <w:bCs/>
              </w:rPr>
              <w:t xml:space="preserve">(B)  </w:t>
            </w:r>
            <w:r>
              <w:t>write a poem using a variety of poetic techniques (e.g. structural elements, figurative language) and a variety of poetic forms (e.g. sonnets, ballads) and</w:t>
            </w:r>
          </w:p>
          <w:p w:rsidR="00032C30" w:rsidRPr="00147297" w:rsidRDefault="00032C30" w:rsidP="00E538D2">
            <w:pPr>
              <w:ind w:left="720"/>
            </w:pPr>
            <w:r>
              <w:rPr>
                <w:b/>
                <w:bCs/>
              </w:rPr>
              <w:t xml:space="preserve">(C)  </w:t>
            </w:r>
            <w:r w:rsidRPr="00147297">
              <w:t xml:space="preserve">write a script with an explicit or implicit theme and details </w:t>
            </w:r>
            <w:r>
              <w:t>that</w:t>
            </w:r>
            <w:r w:rsidRPr="00147297">
              <w:t xml:space="preserve"> contri</w:t>
            </w:r>
            <w:r>
              <w:t>b</w:t>
            </w:r>
            <w:r w:rsidRPr="00147297">
              <w:t>ute to a definite mood or tone</w:t>
            </w:r>
          </w:p>
          <w:p w:rsidR="00032C30" w:rsidRPr="00A9076A" w:rsidRDefault="00032C30" w:rsidP="00D670A4">
            <w:r w:rsidRPr="00A82970">
              <w:rPr>
                <w:b/>
                <w:bCs/>
              </w:rPr>
              <w:t>(17)  Oral and Written Conventions/Conventions.</w:t>
            </w:r>
            <w:r w:rsidRPr="00A9076A">
              <w:t xml:space="preserve"> Students understand the function of and use the conventions of academic language when speaking and writing. Students will continue to apply earlier standards with greater complexity. Students are expected to:</w:t>
            </w:r>
          </w:p>
          <w:p w:rsidR="00032C30" w:rsidRPr="00A9076A" w:rsidRDefault="00032C30" w:rsidP="00E538D2">
            <w:pPr>
              <w:ind w:left="720"/>
            </w:pPr>
            <w:r w:rsidRPr="00A82970">
              <w:rPr>
                <w:b/>
                <w:bCs/>
              </w:rPr>
              <w:t>(A)</w:t>
            </w:r>
            <w:r w:rsidRPr="00A9076A">
              <w:t>  use and understand the function of the following parts of speech in the context of reading, writing, and speaking:</w:t>
            </w:r>
          </w:p>
          <w:p w:rsidR="00032C30" w:rsidRPr="00A9076A" w:rsidRDefault="00032C30" w:rsidP="00E538D2">
            <w:pPr>
              <w:ind w:left="1440"/>
            </w:pPr>
            <w:r w:rsidRPr="00A82970">
              <w:rPr>
                <w:b/>
                <w:bCs/>
              </w:rPr>
              <w:t>(i) </w:t>
            </w:r>
            <w:r w:rsidRPr="00A9076A">
              <w:t> more complex active and passive tenses and verbals (gerunds, infinitives, participles);</w:t>
            </w:r>
          </w:p>
          <w:p w:rsidR="00032C30" w:rsidRPr="00A9076A" w:rsidRDefault="00032C30" w:rsidP="00E538D2">
            <w:pPr>
              <w:ind w:left="720"/>
            </w:pPr>
            <w:r w:rsidRPr="00A82970">
              <w:rPr>
                <w:b/>
                <w:bCs/>
              </w:rPr>
              <w:t>(C)</w:t>
            </w:r>
            <w:r w:rsidRPr="00A9076A">
              <w:t>  use a variety of correctly structured sentences (e.g., compound, complex, compound-complex).</w:t>
            </w:r>
          </w:p>
          <w:p w:rsidR="00032C30" w:rsidRPr="00A9076A" w:rsidRDefault="00032C30" w:rsidP="00671834">
            <w:r w:rsidRPr="00A82970">
              <w:rPr>
                <w:b/>
                <w:bCs/>
              </w:rPr>
              <w:t>(18)  Oral and Written Conventions/Handwriting, Capitalization, and Punctuation.</w:t>
            </w:r>
            <w:r w:rsidRPr="00A9076A">
              <w:t xml:space="preserve"> Students write legibly and use appropriate capitalization and punctuation conventions in their compositions. Students are expected to:</w:t>
            </w:r>
          </w:p>
          <w:p w:rsidR="00032C30" w:rsidRPr="00A9076A" w:rsidRDefault="00032C30" w:rsidP="00E538D2">
            <w:pPr>
              <w:ind w:left="720"/>
            </w:pPr>
            <w:r w:rsidRPr="00A82970">
              <w:rPr>
                <w:b/>
                <w:bCs/>
              </w:rPr>
              <w:t>(B)</w:t>
            </w:r>
            <w:r w:rsidRPr="00A9076A">
              <w:t>  use correct punctuation marks including:</w:t>
            </w:r>
          </w:p>
          <w:p w:rsidR="00032C30" w:rsidRPr="00A9076A" w:rsidRDefault="00032C30" w:rsidP="00E538D2">
            <w:pPr>
              <w:ind w:left="1440"/>
            </w:pPr>
            <w:r w:rsidRPr="00A82970">
              <w:rPr>
                <w:b/>
                <w:bCs/>
              </w:rPr>
              <w:t>(ii)</w:t>
            </w:r>
            <w:r w:rsidRPr="00A9076A">
              <w:t xml:space="preserve">  comma placement in nonrestrictive phrases, clauses, </w:t>
            </w:r>
            <w:r>
              <w:t xml:space="preserve">and contrasting expressions; </w:t>
            </w:r>
          </w:p>
          <w:p w:rsidR="00032C30" w:rsidRDefault="00032C30" w:rsidP="00671834">
            <w:r w:rsidRPr="00A82970">
              <w:rPr>
                <w:b/>
                <w:bCs/>
              </w:rPr>
              <w:t>(19)  Oral and Written Conventions/Spelling.</w:t>
            </w:r>
            <w:r w:rsidRPr="00A9076A">
              <w:t xml:space="preserve"> Students spell correctly. Students are expected to spell correctly, including using various resources to determine and check correct spellings.</w:t>
            </w:r>
          </w:p>
          <w:p w:rsidR="00032C30" w:rsidRDefault="00032C30" w:rsidP="00671834">
            <w:pPr>
              <w:ind w:left="285" w:hanging="285"/>
              <w:rPr>
                <w:b/>
                <w:bCs/>
              </w:rPr>
            </w:pPr>
          </w:p>
          <w:p w:rsidR="00032C30" w:rsidRDefault="00032C30" w:rsidP="00671834">
            <w:pPr>
              <w:ind w:left="285" w:hanging="285"/>
            </w:pPr>
            <w:r>
              <w:rPr>
                <w:b/>
                <w:bCs/>
              </w:rPr>
              <w:t>Listening and Speaking:</w:t>
            </w:r>
            <w:r>
              <w:t xml:space="preserve"> </w:t>
            </w:r>
          </w:p>
          <w:p w:rsidR="00032C30" w:rsidRPr="00A9076A" w:rsidRDefault="00032C30" w:rsidP="00671834">
            <w:r w:rsidRPr="00A82970">
              <w:rPr>
                <w:b/>
                <w:bCs/>
              </w:rPr>
              <w:t>(25)  Listening and Speaking/Speaking.</w:t>
            </w:r>
            <w:r w:rsidRPr="00A9076A">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032C30" w:rsidRPr="00E212C4" w:rsidRDefault="00032C30" w:rsidP="0066166F">
            <w:r w:rsidRPr="00A82970">
              <w:rPr>
                <w:b/>
                <w:bCs/>
              </w:rPr>
              <w:t xml:space="preserve">(26)  Listening and Speaking/Teamwork. </w:t>
            </w:r>
            <w:r w:rsidRPr="00A9076A">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032C30">
        <w:trPr>
          <w:trHeight w:val="217"/>
        </w:trPr>
        <w:tc>
          <w:tcPr>
            <w:tcW w:w="1720" w:type="dxa"/>
          </w:tcPr>
          <w:p w:rsidR="00032C30" w:rsidRDefault="00032C30" w:rsidP="001A6F86">
            <w:pPr>
              <w:rPr>
                <w:b/>
                <w:bCs/>
              </w:rPr>
            </w:pPr>
            <w:r>
              <w:rPr>
                <w:b/>
                <w:bCs/>
              </w:rPr>
              <w:t>Generalizations</w:t>
            </w:r>
          </w:p>
        </w:tc>
        <w:tc>
          <w:tcPr>
            <w:tcW w:w="8510" w:type="dxa"/>
          </w:tcPr>
          <w:p w:rsidR="00032C30" w:rsidRDefault="00032C30" w:rsidP="0066166F">
            <w:pPr>
              <w:pStyle w:val="ListParagraph"/>
              <w:numPr>
                <w:ilvl w:val="0"/>
                <w:numId w:val="8"/>
              </w:numPr>
              <w:rPr>
                <w:color w:val="000000"/>
              </w:rPr>
            </w:pPr>
            <w:r w:rsidRPr="0066166F">
              <w:rPr>
                <w:color w:val="000000"/>
              </w:rPr>
              <w:t>Language skills enable us to effectively communicate facts and ideas.</w:t>
            </w:r>
          </w:p>
          <w:p w:rsidR="00032C30" w:rsidRDefault="00032C30" w:rsidP="00F90BAA">
            <w:pPr>
              <w:pStyle w:val="ListParagraph"/>
              <w:numPr>
                <w:ilvl w:val="0"/>
                <w:numId w:val="8"/>
              </w:numPr>
              <w:rPr>
                <w:color w:val="000000"/>
              </w:rPr>
            </w:pPr>
            <w:r w:rsidRPr="00F90BAA">
              <w:rPr>
                <w:color w:val="000000"/>
              </w:rPr>
              <w:t>When responding to text, readers interpret, make inferences, and apply their conclusions to their own thinking, reading, writing, and/or speaking.</w:t>
            </w:r>
          </w:p>
          <w:p w:rsidR="00032C30" w:rsidRDefault="00032C30" w:rsidP="00A80D9D">
            <w:pPr>
              <w:pStyle w:val="ListParagraph"/>
              <w:numPr>
                <w:ilvl w:val="0"/>
                <w:numId w:val="8"/>
              </w:numPr>
              <w:rPr>
                <w:color w:val="000000"/>
              </w:rPr>
            </w:pPr>
            <w:r>
              <w:rPr>
                <w:color w:val="000000"/>
              </w:rPr>
              <w:t>Modern society and literature are greatly influenced by the classic literature and oral traditions.</w:t>
            </w:r>
          </w:p>
          <w:p w:rsidR="00032C30" w:rsidRDefault="00032C30" w:rsidP="00A80D9D">
            <w:pPr>
              <w:pStyle w:val="ListParagraph"/>
              <w:numPr>
                <w:ilvl w:val="0"/>
                <w:numId w:val="8"/>
              </w:numPr>
              <w:rPr>
                <w:color w:val="000000"/>
              </w:rPr>
            </w:pPr>
            <w:r>
              <w:rPr>
                <w:color w:val="000000"/>
              </w:rPr>
              <w:t>Classic archetypes are the foundation for modern literature.</w:t>
            </w:r>
          </w:p>
          <w:p w:rsidR="00032C30" w:rsidRPr="00A80D9D" w:rsidRDefault="00032C30" w:rsidP="00A80D9D">
            <w:pPr>
              <w:pStyle w:val="ListParagraph"/>
              <w:numPr>
                <w:ilvl w:val="0"/>
                <w:numId w:val="8"/>
              </w:numPr>
              <w:rPr>
                <w:color w:val="000000"/>
              </w:rPr>
            </w:pPr>
            <w:r>
              <w:rPr>
                <w:color w:val="000000"/>
              </w:rPr>
              <w:t>Classic and modern epics and myths can serve as mentor texts for original writing.</w:t>
            </w:r>
          </w:p>
        </w:tc>
      </w:tr>
      <w:tr w:rsidR="00032C30">
        <w:trPr>
          <w:trHeight w:val="217"/>
        </w:trPr>
        <w:tc>
          <w:tcPr>
            <w:tcW w:w="1720" w:type="dxa"/>
          </w:tcPr>
          <w:p w:rsidR="00032C30" w:rsidRDefault="00032C30" w:rsidP="001A6F86">
            <w:pPr>
              <w:rPr>
                <w:b/>
                <w:bCs/>
              </w:rPr>
            </w:pPr>
            <w:r>
              <w:rPr>
                <w:b/>
                <w:bCs/>
              </w:rPr>
              <w:t>Essential Questions</w:t>
            </w:r>
          </w:p>
        </w:tc>
        <w:tc>
          <w:tcPr>
            <w:tcW w:w="8510" w:type="dxa"/>
          </w:tcPr>
          <w:p w:rsidR="00032C30" w:rsidRDefault="00032C30" w:rsidP="002F60EE">
            <w:pPr>
              <w:numPr>
                <w:ilvl w:val="0"/>
                <w:numId w:val="7"/>
              </w:numPr>
            </w:pPr>
            <w:r>
              <w:t>Why is it important to study classical literature?</w:t>
            </w:r>
          </w:p>
          <w:p w:rsidR="00032C30" w:rsidRDefault="00032C30" w:rsidP="002F60EE">
            <w:pPr>
              <w:numPr>
                <w:ilvl w:val="0"/>
                <w:numId w:val="7"/>
              </w:numPr>
            </w:pPr>
            <w:r>
              <w:t>Across time periods, do various cultures and societies share interests in any universal themes?</w:t>
            </w:r>
          </w:p>
          <w:p w:rsidR="00032C30" w:rsidRDefault="00032C30" w:rsidP="002F60EE">
            <w:pPr>
              <w:numPr>
                <w:ilvl w:val="0"/>
                <w:numId w:val="7"/>
              </w:numPr>
            </w:pPr>
            <w:r>
              <w:t>What does literature tell us about the time period during which it was written?</w:t>
            </w:r>
          </w:p>
          <w:p w:rsidR="00032C30" w:rsidRDefault="00032C30" w:rsidP="002F60EE">
            <w:pPr>
              <w:numPr>
                <w:ilvl w:val="0"/>
                <w:numId w:val="7"/>
              </w:numPr>
            </w:pPr>
            <w:r>
              <w:t>What lessons from the text can be applied to our modern day lives?</w:t>
            </w:r>
          </w:p>
          <w:p w:rsidR="00032C30" w:rsidRDefault="00032C30" w:rsidP="002F60EE">
            <w:pPr>
              <w:numPr>
                <w:ilvl w:val="0"/>
                <w:numId w:val="7"/>
              </w:numPr>
            </w:pPr>
            <w:r>
              <w:t>How have allusions to myths and epics been used in modern mediums?</w:t>
            </w:r>
          </w:p>
          <w:p w:rsidR="00032C30" w:rsidRPr="00E212C4" w:rsidRDefault="00032C30" w:rsidP="00E00DBB">
            <w:pPr>
              <w:numPr>
                <w:ilvl w:val="0"/>
                <w:numId w:val="7"/>
              </w:numPr>
            </w:pPr>
            <w:r>
              <w:t>How has our language been shaped by classical mythology?</w:t>
            </w:r>
          </w:p>
        </w:tc>
      </w:tr>
      <w:tr w:rsidR="00032C30">
        <w:trPr>
          <w:cantSplit/>
          <w:trHeight w:val="1058"/>
        </w:trPr>
        <w:tc>
          <w:tcPr>
            <w:tcW w:w="1720" w:type="dxa"/>
          </w:tcPr>
          <w:p w:rsidR="00032C30" w:rsidRDefault="00032C30" w:rsidP="001A6F86">
            <w:pPr>
              <w:rPr>
                <w:b/>
                <w:bCs/>
              </w:rPr>
            </w:pPr>
            <w:r>
              <w:rPr>
                <w:b/>
                <w:bCs/>
              </w:rPr>
              <w:t>Core Components</w:t>
            </w:r>
          </w:p>
          <w:p w:rsidR="00032C30" w:rsidRDefault="00032C30" w:rsidP="001A6F86">
            <w:pPr>
              <w:rPr>
                <w:b/>
                <w:bCs/>
              </w:rPr>
            </w:pPr>
          </w:p>
        </w:tc>
        <w:tc>
          <w:tcPr>
            <w:tcW w:w="8510" w:type="dxa"/>
          </w:tcPr>
          <w:p w:rsidR="00032C30" w:rsidRDefault="00032C30" w:rsidP="001A6F86">
            <w:pPr>
              <w:rPr>
                <w:b/>
                <w:bCs/>
              </w:rPr>
            </w:pPr>
            <w:r>
              <w:rPr>
                <w:b/>
                <w:bCs/>
              </w:rPr>
              <w:t>Specificity:</w:t>
            </w:r>
          </w:p>
          <w:p w:rsidR="00032C30" w:rsidRDefault="00032C30" w:rsidP="001A6F86">
            <w:pPr>
              <w:rPr>
                <w:b/>
                <w:bCs/>
              </w:rPr>
            </w:pPr>
          </w:p>
          <w:p w:rsidR="00032C30" w:rsidRDefault="00032C30" w:rsidP="001A6F86">
            <w:pPr>
              <w:rPr>
                <w:b/>
                <w:bCs/>
              </w:rPr>
            </w:pPr>
            <w:r>
              <w:rPr>
                <w:b/>
                <w:bCs/>
              </w:rPr>
              <w:t>Teaching Notes:</w:t>
            </w:r>
          </w:p>
          <w:p w:rsidR="00032C30" w:rsidRDefault="00032C30" w:rsidP="001A6F86">
            <w:pPr>
              <w:rPr>
                <w:b/>
                <w:bCs/>
              </w:rPr>
            </w:pPr>
          </w:p>
          <w:p w:rsidR="00032C30" w:rsidRDefault="00032C30" w:rsidP="001A6F86">
            <w:pPr>
              <w:rPr>
                <w:b/>
                <w:bCs/>
              </w:rPr>
            </w:pPr>
            <w:r>
              <w:rPr>
                <w:b/>
                <w:bCs/>
              </w:rPr>
              <w:t>Pacing Considerations:</w:t>
            </w:r>
          </w:p>
          <w:p w:rsidR="00032C30" w:rsidRDefault="00032C30" w:rsidP="001A6F86">
            <w:pPr>
              <w:rPr>
                <w:b/>
                <w:bCs/>
              </w:rPr>
            </w:pPr>
          </w:p>
          <w:p w:rsidR="00032C30" w:rsidRDefault="00032C30" w:rsidP="001A6F86">
            <w:pPr>
              <w:rPr>
                <w:b/>
                <w:bCs/>
              </w:rPr>
            </w:pPr>
            <w:r>
              <w:rPr>
                <w:b/>
                <w:bCs/>
              </w:rPr>
              <w:t>Student Vocabulary:</w:t>
            </w:r>
          </w:p>
          <w:p w:rsidR="00032C30" w:rsidRPr="007372AE" w:rsidRDefault="00032C30" w:rsidP="001A6F86">
            <w:pPr>
              <w:rPr>
                <w:b/>
                <w:bCs/>
              </w:rPr>
            </w:pPr>
            <w:r>
              <w:t>Myth, Epic, Epic Hero, Oral tradition, Muses, Invocation, Tragic Hero, Tragic Flaw, Hubris, Epic Poem, Motif, Figurative Language, Archetype: character, plot, image, theme</w:t>
            </w:r>
            <w:r>
              <w:rPr>
                <w:b/>
                <w:bCs/>
              </w:rPr>
              <w:t xml:space="preserve"> </w:t>
            </w:r>
          </w:p>
          <w:p w:rsidR="00032C30" w:rsidRPr="00E212C4" w:rsidRDefault="00032C30" w:rsidP="001A6F86">
            <w:pPr>
              <w:rPr>
                <w:color w:val="FF0000"/>
                <w:sz w:val="18"/>
                <w:szCs w:val="18"/>
              </w:rPr>
            </w:pPr>
          </w:p>
        </w:tc>
      </w:tr>
      <w:tr w:rsidR="00032C30">
        <w:trPr>
          <w:cantSplit/>
          <w:trHeight w:val="217"/>
        </w:trPr>
        <w:tc>
          <w:tcPr>
            <w:tcW w:w="1720" w:type="dxa"/>
          </w:tcPr>
          <w:p w:rsidR="00032C30" w:rsidRDefault="00032C30" w:rsidP="00604961">
            <w:pPr>
              <w:rPr>
                <w:b/>
                <w:bCs/>
              </w:rPr>
            </w:pPr>
            <w:r>
              <w:rPr>
                <w:b/>
                <w:bCs/>
              </w:rPr>
              <w:t>Curricular Connections (within, between, and among disciplines)</w:t>
            </w:r>
          </w:p>
        </w:tc>
        <w:tc>
          <w:tcPr>
            <w:tcW w:w="8510" w:type="dxa"/>
            <w:vAlign w:val="center"/>
          </w:tcPr>
          <w:p w:rsidR="00032C30" w:rsidRPr="00E33898" w:rsidRDefault="00032C30" w:rsidP="007372AE">
            <w:pPr>
              <w:rPr>
                <w:color w:val="0000FF"/>
                <w:u w:val="single"/>
              </w:rPr>
            </w:pPr>
            <w:hyperlink r:id="rId7" w:history="1">
              <w:r w:rsidRPr="00E33898">
                <w:rPr>
                  <w:rStyle w:val="Hyperlink"/>
                </w:rPr>
                <w:t>ELAR/TEKS Vertical Alignment K-12</w:t>
              </w:r>
            </w:hyperlink>
          </w:p>
          <w:p w:rsidR="00032C30" w:rsidRDefault="00032C30" w:rsidP="00E4111D">
            <w:pPr>
              <w:rPr>
                <w:color w:val="000000"/>
              </w:rPr>
            </w:pPr>
            <w:r w:rsidRPr="00205144">
              <w:rPr>
                <w:color w:val="000000"/>
              </w:rPr>
              <w:t>Social</w:t>
            </w:r>
            <w:r>
              <w:rPr>
                <w:color w:val="000000"/>
              </w:rPr>
              <w:t xml:space="preserve"> Studies: Historical allusions in classic literature</w:t>
            </w:r>
          </w:p>
          <w:p w:rsidR="00032C30" w:rsidRDefault="00032C30" w:rsidP="00E4111D">
            <w:r>
              <w:rPr>
                <w:color w:val="000000"/>
              </w:rPr>
              <w:t>Math and Science: The process of research-based analysis and application thereof, the importance of proof</w:t>
            </w:r>
          </w:p>
        </w:tc>
      </w:tr>
      <w:tr w:rsidR="00032C30">
        <w:trPr>
          <w:cantSplit/>
          <w:trHeight w:val="217"/>
        </w:trPr>
        <w:tc>
          <w:tcPr>
            <w:tcW w:w="1720" w:type="dxa"/>
          </w:tcPr>
          <w:p w:rsidR="00032C30" w:rsidRDefault="00032C30" w:rsidP="00DF1EA3">
            <w:pPr>
              <w:rPr>
                <w:b/>
                <w:bCs/>
              </w:rPr>
            </w:pPr>
            <w:r>
              <w:rPr>
                <w:b/>
                <w:bCs/>
              </w:rPr>
              <w:t>Required Lessons</w:t>
            </w:r>
          </w:p>
        </w:tc>
        <w:tc>
          <w:tcPr>
            <w:tcW w:w="8510" w:type="dxa"/>
          </w:tcPr>
          <w:p w:rsidR="00032C30" w:rsidRDefault="00032C30" w:rsidP="00CF6949">
            <w:r>
              <w:t>Create two of the following three:</w:t>
            </w:r>
          </w:p>
          <w:p w:rsidR="00032C30" w:rsidRDefault="00032C30" w:rsidP="00CF6949">
            <w:r>
              <w:t xml:space="preserve">         poem (i.e. invocation, tribute to a hero, narrative myth) </w:t>
            </w:r>
          </w:p>
          <w:p w:rsidR="00032C30" w:rsidRDefault="00032C30" w:rsidP="00CF6949">
            <w:r>
              <w:t xml:space="preserve">         myth or epic</w:t>
            </w:r>
          </w:p>
          <w:p w:rsidR="00032C30" w:rsidRPr="00467538" w:rsidRDefault="00032C30" w:rsidP="001A6DC5">
            <w:r>
              <w:t xml:space="preserve">         script for original or existing myth</w:t>
            </w:r>
          </w:p>
          <w:p w:rsidR="00032C30" w:rsidRPr="001A6DC5" w:rsidRDefault="00032C30" w:rsidP="001A6F86">
            <w:r>
              <w:t>Recognition and analysis of archetypes: character, plot, image, theme (outside resources required)</w:t>
            </w:r>
          </w:p>
        </w:tc>
      </w:tr>
      <w:tr w:rsidR="00032C30">
        <w:trPr>
          <w:cantSplit/>
          <w:trHeight w:val="217"/>
        </w:trPr>
        <w:tc>
          <w:tcPr>
            <w:tcW w:w="1720" w:type="dxa"/>
          </w:tcPr>
          <w:p w:rsidR="00032C30" w:rsidRDefault="00032C30" w:rsidP="00DF1EA3">
            <w:pPr>
              <w:rPr>
                <w:b/>
                <w:bCs/>
              </w:rPr>
            </w:pPr>
            <w:r>
              <w:rPr>
                <w:b/>
                <w:bCs/>
              </w:rPr>
              <w:t>Recommended Lessons and Learning Experiences</w:t>
            </w:r>
          </w:p>
        </w:tc>
        <w:tc>
          <w:tcPr>
            <w:tcW w:w="8510" w:type="dxa"/>
          </w:tcPr>
          <w:p w:rsidR="00032C30" w:rsidRDefault="00032C30" w:rsidP="000419F5">
            <w:r>
              <w:t>Close reading of selections</w:t>
            </w:r>
          </w:p>
          <w:p w:rsidR="00032C30" w:rsidRDefault="00032C30" w:rsidP="000419F5">
            <w:r>
              <w:t>Viewing scenes from Odyssey</w:t>
            </w:r>
          </w:p>
          <w:p w:rsidR="00032C30" w:rsidRDefault="00032C30" w:rsidP="000419F5">
            <w:r>
              <w:t>Lessons on archetype identification in classic and modern texts, movies, and television</w:t>
            </w:r>
          </w:p>
          <w:p w:rsidR="00032C30" w:rsidRDefault="00032C30" w:rsidP="000419F5">
            <w:r>
              <w:t>Activity connecting classic myths with modern vocabulary (i.e. Cyclops = Cyclone)</w:t>
            </w:r>
          </w:p>
          <w:p w:rsidR="00032C30" w:rsidRPr="000419F5" w:rsidRDefault="00032C30" w:rsidP="000419F5">
            <w:r>
              <w:t>Connecting figurative language to meaning</w:t>
            </w:r>
          </w:p>
        </w:tc>
      </w:tr>
      <w:tr w:rsidR="00032C30">
        <w:trPr>
          <w:trHeight w:val="217"/>
        </w:trPr>
        <w:tc>
          <w:tcPr>
            <w:tcW w:w="1720" w:type="dxa"/>
          </w:tcPr>
          <w:p w:rsidR="00032C30" w:rsidRDefault="00032C30" w:rsidP="001A6F86">
            <w:pPr>
              <w:rPr>
                <w:b/>
                <w:bCs/>
              </w:rPr>
            </w:pPr>
            <w:r>
              <w:rPr>
                <w:b/>
                <w:bCs/>
              </w:rPr>
              <w:t>Differentiation:</w:t>
            </w:r>
          </w:p>
        </w:tc>
        <w:tc>
          <w:tcPr>
            <w:tcW w:w="8510" w:type="dxa"/>
          </w:tcPr>
          <w:p w:rsidR="00032C30" w:rsidRDefault="00032C30" w:rsidP="00467538">
            <w:r>
              <w:t xml:space="preserve">Suggestions for scaffolding learning by employing strategies for diverse learners within the classroom setting (i.e.: Special Education, TAG, 504, ESL). </w:t>
            </w:r>
          </w:p>
          <w:p w:rsidR="00032C30" w:rsidRDefault="00032C30" w:rsidP="00467538"/>
          <w:p w:rsidR="00032C30" w:rsidRDefault="00032C30" w:rsidP="00467538">
            <w:hyperlink r:id="rId8" w:history="1">
              <w:r w:rsidRPr="00132CA5">
                <w:rPr>
                  <w:rStyle w:val="Hyperlink"/>
                  <w:b/>
                  <w:bCs/>
                </w:rPr>
                <w:t>English Language Proficiency Standards</w:t>
              </w:r>
              <w:r>
                <w:rPr>
                  <w:rStyle w:val="Hyperlink"/>
                </w:rPr>
                <w:t xml:space="preserve"> </w:t>
              </w:r>
              <w:r w:rsidRPr="00132CA5">
                <w:rPr>
                  <w:rStyle w:val="Hyperlink"/>
                  <w:b/>
                  <w:bCs/>
                </w:rPr>
                <w:t>Student Expectations with Sentence Stems and Activities to support implementation of the Standards</w:t>
              </w:r>
            </w:hyperlink>
            <w:r w:rsidRPr="00132CA5">
              <w:t xml:space="preserve">  (Note: when you open the link, it </w:t>
            </w:r>
            <w:r>
              <w:t>may</w:t>
            </w:r>
            <w:r w:rsidRPr="00132CA5">
              <w:t xml:space="preserve"> ask you for a certificate</w:t>
            </w:r>
            <w:r>
              <w:t xml:space="preserve"> or if it is OK to open the file</w:t>
            </w:r>
            <w:r w:rsidRPr="00132CA5">
              <w:t>, click OK each time you see the screen</w:t>
            </w:r>
            <w:r>
              <w:t>s</w:t>
            </w:r>
            <w:r w:rsidRPr="00132CA5">
              <w:t>.)</w:t>
            </w:r>
            <w:r w:rsidRPr="00C23205">
              <w:t xml:space="preserve"> </w:t>
            </w:r>
          </w:p>
          <w:p w:rsidR="00032C30" w:rsidRDefault="00032C30" w:rsidP="00467538"/>
          <w:p w:rsidR="00032C30" w:rsidRDefault="00032C30" w:rsidP="00467538">
            <w:r>
              <w:t>Extension Opportunities:</w:t>
            </w:r>
          </w:p>
          <w:p w:rsidR="00032C30" w:rsidRDefault="00032C30" w:rsidP="00E4111D">
            <w:pPr>
              <w:numPr>
                <w:ilvl w:val="0"/>
                <w:numId w:val="12"/>
              </w:numPr>
            </w:pPr>
            <w:r>
              <w:t xml:space="preserve">Literature through Letter Writing Groups: </w:t>
            </w:r>
            <w:hyperlink r:id="rId9" w:history="1">
              <w:r>
                <w:rPr>
                  <w:rStyle w:val="Hyperlink"/>
                </w:rPr>
                <w:t>http://www.readwritethink.org/lessons/lesson_view.asp?id=397</w:t>
              </w:r>
            </w:hyperlink>
          </w:p>
          <w:p w:rsidR="00032C30" w:rsidRDefault="00032C30" w:rsidP="00E4111D">
            <w:pPr>
              <w:numPr>
                <w:ilvl w:val="0"/>
                <w:numId w:val="12"/>
              </w:numPr>
            </w:pPr>
            <w:r>
              <w:t xml:space="preserve">Suspense through Sensory Language:  </w:t>
            </w:r>
            <w:hyperlink r:id="rId10" w:history="1">
              <w:r w:rsidRPr="00C31214">
                <w:rPr>
                  <w:rStyle w:val="Hyperlink"/>
                </w:rPr>
                <w:t>http://www.lessonplanspage.com/LAWriting-BuildSuspenseWithSensoryDetails59.htm</w:t>
              </w:r>
            </w:hyperlink>
          </w:p>
          <w:p w:rsidR="00032C30" w:rsidRPr="00E4111D" w:rsidRDefault="00032C30" w:rsidP="00E4111D">
            <w:pPr>
              <w:pStyle w:val="ListParagraph"/>
              <w:numPr>
                <w:ilvl w:val="0"/>
                <w:numId w:val="12"/>
              </w:numPr>
            </w:pPr>
            <w:r w:rsidRPr="00E4111D">
              <w:t xml:space="preserve">Introducing Essays through Twain and Douglass: </w:t>
            </w:r>
            <w:hyperlink r:id="rId11" w:history="1">
              <w:r w:rsidRPr="00E4111D">
                <w:rPr>
                  <w:rStyle w:val="Hyperlink"/>
                </w:rPr>
                <w:t>http://edsitement.neh.gov/view_lesson_plan.asp?id=598</w:t>
              </w:r>
            </w:hyperlink>
          </w:p>
        </w:tc>
      </w:tr>
      <w:tr w:rsidR="00032C30">
        <w:trPr>
          <w:trHeight w:val="217"/>
        </w:trPr>
        <w:tc>
          <w:tcPr>
            <w:tcW w:w="1720" w:type="dxa"/>
          </w:tcPr>
          <w:p w:rsidR="00032C30" w:rsidRDefault="00032C30" w:rsidP="001A6F86">
            <w:pPr>
              <w:rPr>
                <w:b/>
                <w:bCs/>
              </w:rPr>
            </w:pPr>
            <w:r>
              <w:rPr>
                <w:b/>
                <w:bCs/>
              </w:rPr>
              <w:t>Instructional Resources</w:t>
            </w:r>
          </w:p>
        </w:tc>
        <w:tc>
          <w:tcPr>
            <w:tcW w:w="8510" w:type="dxa"/>
          </w:tcPr>
          <w:p w:rsidR="00032C30" w:rsidRDefault="00032C30" w:rsidP="00AB77F5">
            <w:pPr>
              <w:rPr>
                <w:b/>
                <w:bCs/>
              </w:rPr>
            </w:pPr>
            <w:r>
              <w:rPr>
                <w:b/>
                <w:bCs/>
              </w:rPr>
              <w:t>WEBSITES</w:t>
            </w:r>
          </w:p>
          <w:p w:rsidR="00032C30" w:rsidRPr="003B1891" w:rsidRDefault="00032C30" w:rsidP="00CB2F01">
            <w:pPr>
              <w:numPr>
                <w:ilvl w:val="0"/>
                <w:numId w:val="12"/>
              </w:numPr>
            </w:pPr>
            <w:r w:rsidRPr="003B1891">
              <w:t xml:space="preserve">Literary Analysis: </w:t>
            </w:r>
            <w:hyperlink r:id="rId12" w:history="1">
              <w:r w:rsidRPr="003B1891">
                <w:rPr>
                  <w:rStyle w:val="Hyperlink"/>
                </w:rPr>
                <w:t>http://www.ttms.org/PDFs/12%20Book%20Talk%20v001%20(Full).pdf</w:t>
              </w:r>
            </w:hyperlink>
          </w:p>
          <w:p w:rsidR="00032C30" w:rsidRPr="003B1891" w:rsidRDefault="00032C30" w:rsidP="00CB2F01">
            <w:pPr>
              <w:numPr>
                <w:ilvl w:val="0"/>
                <w:numId w:val="12"/>
              </w:numPr>
            </w:pPr>
            <w:r w:rsidRPr="003B1891">
              <w:t xml:space="preserve">Index of Public Domain: </w:t>
            </w:r>
            <w:hyperlink r:id="rId13" w:history="1">
              <w:r w:rsidRPr="003B1891">
                <w:rPr>
                  <w:rStyle w:val="Hyperlink"/>
                </w:rPr>
                <w:t>http://www.banis-associates.com/pdlist/</w:t>
              </w:r>
            </w:hyperlink>
          </w:p>
          <w:p w:rsidR="00032C30" w:rsidRPr="003B1891" w:rsidRDefault="00032C30" w:rsidP="00CB2F01">
            <w:pPr>
              <w:numPr>
                <w:ilvl w:val="0"/>
                <w:numId w:val="13"/>
              </w:numPr>
              <w:rPr>
                <w:lang w:val="it-IT"/>
              </w:rPr>
            </w:pPr>
            <w:r w:rsidRPr="003B1891">
              <w:rPr>
                <w:lang w:val="it-IT"/>
              </w:rPr>
              <w:t xml:space="preserve">RRISD Language Arts Resources: </w:t>
            </w:r>
            <w:hyperlink r:id="rId14" w:history="1">
              <w:r w:rsidRPr="003B1891">
                <w:rPr>
                  <w:rStyle w:val="Hyperlink"/>
                  <w:lang w:val="it-IT"/>
                </w:rPr>
                <w:t>https://www.roundrockisd.org/index.aspx?page=2676</w:t>
              </w:r>
            </w:hyperlink>
          </w:p>
          <w:p w:rsidR="00032C30" w:rsidRPr="003B1891" w:rsidRDefault="00032C30" w:rsidP="00CB2F01">
            <w:pPr>
              <w:numPr>
                <w:ilvl w:val="0"/>
                <w:numId w:val="13"/>
              </w:numPr>
              <w:rPr>
                <w:lang w:val="it-IT"/>
              </w:rPr>
            </w:pPr>
            <w:r w:rsidRPr="003B1891">
              <w:rPr>
                <w:lang w:val="it-IT"/>
              </w:rPr>
              <w:t xml:space="preserve">MLA: </w:t>
            </w:r>
            <w:hyperlink r:id="rId15" w:history="1">
              <w:r w:rsidRPr="003B1891">
                <w:rPr>
                  <w:rStyle w:val="Hyperlink"/>
                  <w:lang w:val="it-IT"/>
                </w:rPr>
                <w:t>http://www.mla.org/</w:t>
              </w:r>
            </w:hyperlink>
          </w:p>
          <w:p w:rsidR="00032C30" w:rsidRDefault="00032C30" w:rsidP="00AB77F5">
            <w:pPr>
              <w:rPr>
                <w:b/>
                <w:bCs/>
              </w:rPr>
            </w:pPr>
          </w:p>
          <w:p w:rsidR="00032C30" w:rsidRDefault="00032C30" w:rsidP="00AB77F5">
            <w:pPr>
              <w:rPr>
                <w:b/>
                <w:bCs/>
              </w:rPr>
            </w:pPr>
            <w:r>
              <w:rPr>
                <w:b/>
                <w:bCs/>
              </w:rPr>
              <w:t>BOOKS</w:t>
            </w:r>
          </w:p>
          <w:p w:rsidR="00032C30" w:rsidRDefault="00032C30" w:rsidP="00CB2F01">
            <w:pPr>
              <w:numPr>
                <w:ilvl w:val="0"/>
                <w:numId w:val="12"/>
              </w:numPr>
            </w:pPr>
            <w:r>
              <w:t xml:space="preserve">Effective instructional use of film: </w:t>
            </w:r>
            <w:r w:rsidRPr="0008385B">
              <w:rPr>
                <w:i/>
                <w:iCs/>
              </w:rPr>
              <w:t>Reading in the Dark: Using Film as a Tool in the English Classroom</w:t>
            </w:r>
            <w:r>
              <w:t xml:space="preserve"> by John Golden</w:t>
            </w:r>
          </w:p>
          <w:p w:rsidR="00032C30" w:rsidRPr="003B1891" w:rsidRDefault="00032C30" w:rsidP="00CB2F01">
            <w:pPr>
              <w:numPr>
                <w:ilvl w:val="0"/>
                <w:numId w:val="13"/>
              </w:numPr>
              <w:rPr>
                <w:lang w:val="it-IT"/>
              </w:rPr>
            </w:pPr>
            <w:r w:rsidRPr="0008385B">
              <w:rPr>
                <w:i/>
                <w:iCs/>
                <w:lang w:val="it-IT"/>
              </w:rPr>
              <w:t>Using the Workshop Approach in the High School English Classroom:  Modeling Effective Writing, Reading, and Thinking Strategies for Student Success</w:t>
            </w:r>
            <w:r w:rsidRPr="003B1891">
              <w:rPr>
                <w:lang w:val="it-IT"/>
              </w:rPr>
              <w:t xml:space="preserve"> by Chynthia D. Urbanski</w:t>
            </w:r>
          </w:p>
          <w:p w:rsidR="00032C30" w:rsidRPr="003B1891" w:rsidRDefault="00032C30" w:rsidP="00CB2F01">
            <w:pPr>
              <w:numPr>
                <w:ilvl w:val="0"/>
                <w:numId w:val="13"/>
              </w:numPr>
              <w:rPr>
                <w:u w:val="single"/>
                <w:lang w:val="it-IT"/>
              </w:rPr>
            </w:pPr>
            <w:r w:rsidRPr="0008385B">
              <w:rPr>
                <w:i/>
                <w:iCs/>
                <w:lang w:val="it-IT"/>
              </w:rPr>
              <w:t>Ready-to-Use English Workshop Activities for Grades 6-12: 180 Daily Lessons Integrating Literature, Writing &amp; Grammar Skills</w:t>
            </w:r>
            <w:r w:rsidRPr="003B1891">
              <w:rPr>
                <w:lang w:val="it-IT"/>
              </w:rPr>
              <w:t xml:space="preserve"> by Mary Ellen Ledbetter</w:t>
            </w:r>
          </w:p>
          <w:p w:rsidR="00032C30" w:rsidRPr="003B1891" w:rsidRDefault="00032C30" w:rsidP="00CB2F01">
            <w:pPr>
              <w:numPr>
                <w:ilvl w:val="0"/>
                <w:numId w:val="13"/>
              </w:numPr>
              <w:rPr>
                <w:u w:val="single"/>
                <w:lang w:val="it-IT"/>
              </w:rPr>
            </w:pPr>
            <w:r w:rsidRPr="0008385B">
              <w:rPr>
                <w:i/>
                <w:iCs/>
                <w:lang w:val="it-IT"/>
              </w:rPr>
              <w:t>Reading Workshop Survival Kit</w:t>
            </w:r>
            <w:r w:rsidRPr="003B1891">
              <w:rPr>
                <w:lang w:val="it-IT"/>
              </w:rPr>
              <w:t xml:space="preserve"> by Gary Robert Muschla</w:t>
            </w:r>
          </w:p>
          <w:p w:rsidR="00032C30" w:rsidRPr="003B1891" w:rsidRDefault="00032C30" w:rsidP="00CB2F01">
            <w:pPr>
              <w:numPr>
                <w:ilvl w:val="0"/>
                <w:numId w:val="13"/>
              </w:numPr>
              <w:rPr>
                <w:u w:val="single"/>
                <w:lang w:val="it-IT"/>
              </w:rPr>
            </w:pPr>
            <w:r w:rsidRPr="0008385B">
              <w:rPr>
                <w:i/>
                <w:iCs/>
                <w:lang w:val="it-IT"/>
              </w:rPr>
              <w:t>Mechanically Inclined: Building Grammar, Usage, and Style into Writer’s Workshop</w:t>
            </w:r>
            <w:r w:rsidRPr="003B1891">
              <w:rPr>
                <w:lang w:val="it-IT"/>
              </w:rPr>
              <w:t xml:space="preserve"> by Jeff Anderson (Author), Vicki Spandel (Foreword)</w:t>
            </w:r>
          </w:p>
          <w:p w:rsidR="00032C30" w:rsidRPr="003B1891" w:rsidRDefault="00032C30" w:rsidP="00CB2F01">
            <w:pPr>
              <w:numPr>
                <w:ilvl w:val="0"/>
                <w:numId w:val="13"/>
              </w:numPr>
              <w:rPr>
                <w:u w:val="single"/>
                <w:lang w:val="it-IT"/>
              </w:rPr>
            </w:pPr>
            <w:r w:rsidRPr="0008385B">
              <w:rPr>
                <w:i/>
                <w:iCs/>
                <w:lang w:val="it-IT"/>
              </w:rPr>
              <w:t>Everyday Editing</w:t>
            </w:r>
            <w:r w:rsidRPr="003B1891">
              <w:rPr>
                <w:lang w:val="it-IT"/>
              </w:rPr>
              <w:t xml:space="preserve"> by Jeff Anderson</w:t>
            </w:r>
          </w:p>
          <w:p w:rsidR="00032C30" w:rsidRPr="003B1891" w:rsidRDefault="00032C30" w:rsidP="00CB2F01">
            <w:pPr>
              <w:numPr>
                <w:ilvl w:val="0"/>
                <w:numId w:val="13"/>
              </w:numPr>
              <w:rPr>
                <w:u w:val="single"/>
                <w:lang w:val="it-IT"/>
              </w:rPr>
            </w:pPr>
            <w:r w:rsidRPr="0008385B">
              <w:rPr>
                <w:i/>
                <w:iCs/>
                <w:lang w:val="it-IT"/>
              </w:rPr>
              <w:t>Mini-Lessons for Literature Circles</w:t>
            </w:r>
            <w:r w:rsidRPr="003B1891">
              <w:rPr>
                <w:lang w:val="it-IT"/>
              </w:rPr>
              <w:t xml:space="preserve"> by Harvey Daniels and Nancy Steineke</w:t>
            </w:r>
          </w:p>
          <w:p w:rsidR="00032C30" w:rsidRPr="003B1891" w:rsidRDefault="00032C30" w:rsidP="00CB2F01">
            <w:pPr>
              <w:numPr>
                <w:ilvl w:val="0"/>
                <w:numId w:val="13"/>
              </w:numPr>
              <w:rPr>
                <w:u w:val="single"/>
                <w:lang w:val="it-IT"/>
              </w:rPr>
            </w:pPr>
            <w:r w:rsidRPr="0008385B">
              <w:rPr>
                <w:i/>
                <w:iCs/>
                <w:lang w:val="it-IT"/>
              </w:rPr>
              <w:t>Mini Lessons for Revision: How to Teach Writing Skills, Language Usage, Grammar, and Mechanics in the Writing Process</w:t>
            </w:r>
            <w:r w:rsidRPr="003B1891">
              <w:rPr>
                <w:lang w:val="it-IT"/>
              </w:rPr>
              <w:t xml:space="preserve"> by Susan Geye</w:t>
            </w:r>
          </w:p>
          <w:p w:rsidR="00032C30" w:rsidRPr="003B1891" w:rsidRDefault="00032C30" w:rsidP="00CB2F01">
            <w:pPr>
              <w:numPr>
                <w:ilvl w:val="0"/>
                <w:numId w:val="13"/>
              </w:numPr>
              <w:rPr>
                <w:u w:val="single"/>
                <w:lang w:val="it-IT"/>
              </w:rPr>
            </w:pPr>
            <w:r w:rsidRPr="0008385B">
              <w:rPr>
                <w:i/>
                <w:iCs/>
                <w:lang w:val="it-IT"/>
              </w:rPr>
              <w:t>“They Say/ I Say”: The Moves That Matter in Academic Writing</w:t>
            </w:r>
            <w:r w:rsidRPr="003B1891">
              <w:rPr>
                <w:lang w:val="it-IT"/>
              </w:rPr>
              <w:t xml:space="preserve"> by Gerald Graff and Cathy Birkenstein </w:t>
            </w:r>
          </w:p>
          <w:p w:rsidR="00032C30" w:rsidRDefault="00032C30" w:rsidP="00AB77F5">
            <w:pPr>
              <w:rPr>
                <w:b/>
                <w:bCs/>
              </w:rPr>
            </w:pPr>
          </w:p>
          <w:p w:rsidR="00032C30" w:rsidRDefault="00032C30" w:rsidP="00AB77F5">
            <w:pPr>
              <w:rPr>
                <w:b/>
                <w:bCs/>
              </w:rPr>
            </w:pPr>
            <w:r>
              <w:rPr>
                <w:b/>
                <w:bCs/>
              </w:rPr>
              <w:t>KITS</w:t>
            </w:r>
          </w:p>
          <w:p w:rsidR="00032C30" w:rsidRDefault="00032C30" w:rsidP="00AB77F5">
            <w:pPr>
              <w:rPr>
                <w:b/>
                <w:bCs/>
              </w:rPr>
            </w:pPr>
          </w:p>
          <w:p w:rsidR="00032C30" w:rsidRDefault="00032C30" w:rsidP="00AB77F5">
            <w:pPr>
              <w:rPr>
                <w:b/>
                <w:bCs/>
              </w:rPr>
            </w:pPr>
            <w:r>
              <w:rPr>
                <w:b/>
                <w:bCs/>
              </w:rPr>
              <w:t>MEDIA CENTER</w:t>
            </w:r>
          </w:p>
          <w:p w:rsidR="00032C30" w:rsidRDefault="00032C30" w:rsidP="00AB77F5">
            <w:pPr>
              <w:rPr>
                <w:b/>
                <w:bCs/>
              </w:rPr>
            </w:pPr>
          </w:p>
          <w:p w:rsidR="00032C30" w:rsidRDefault="00032C30" w:rsidP="00AB77F5">
            <w:pPr>
              <w:rPr>
                <w:b/>
                <w:bCs/>
              </w:rPr>
            </w:pPr>
            <w:r>
              <w:rPr>
                <w:b/>
                <w:bCs/>
              </w:rPr>
              <w:t>LIBRARY RESOURCES</w:t>
            </w:r>
          </w:p>
          <w:p w:rsidR="00032C30" w:rsidRDefault="00032C30" w:rsidP="00AB77F5">
            <w:pPr>
              <w:rPr>
                <w:b/>
                <w:bCs/>
              </w:rPr>
            </w:pPr>
          </w:p>
          <w:p w:rsidR="00032C30" w:rsidRDefault="00032C30" w:rsidP="00AB77F5">
            <w:pPr>
              <w:rPr>
                <w:b/>
                <w:bCs/>
              </w:rPr>
            </w:pPr>
            <w:r>
              <w:rPr>
                <w:b/>
                <w:bCs/>
              </w:rPr>
              <w:t>TEXTBOOK</w:t>
            </w:r>
          </w:p>
          <w:p w:rsidR="00032C30" w:rsidRDefault="00032C30" w:rsidP="00A8505A">
            <w:pPr>
              <w:pStyle w:val="ListParagraph"/>
              <w:numPr>
                <w:ilvl w:val="0"/>
                <w:numId w:val="14"/>
              </w:numPr>
            </w:pPr>
            <w:r>
              <w:rPr>
                <w:i/>
                <w:iCs/>
              </w:rPr>
              <w:t>The Odyssey</w:t>
            </w:r>
            <w:r>
              <w:t xml:space="preserve"> by Homer (858-922)</w:t>
            </w:r>
          </w:p>
          <w:p w:rsidR="00032C30" w:rsidRDefault="00032C30" w:rsidP="00A8505A">
            <w:pPr>
              <w:pStyle w:val="ListParagraph"/>
              <w:numPr>
                <w:ilvl w:val="0"/>
                <w:numId w:val="14"/>
              </w:numPr>
            </w:pPr>
            <w:r>
              <w:rPr>
                <w:i/>
                <w:iCs/>
              </w:rPr>
              <w:t>Over Hill and Under Hill</w:t>
            </w:r>
            <w:r>
              <w:t xml:space="preserve"> by J.R.R. Tolkien (936-949)</w:t>
            </w:r>
          </w:p>
          <w:p w:rsidR="00032C30" w:rsidRDefault="00032C30" w:rsidP="00A8505A">
            <w:pPr>
              <w:pStyle w:val="ListParagraph"/>
              <w:numPr>
                <w:ilvl w:val="0"/>
                <w:numId w:val="14"/>
              </w:numPr>
            </w:pPr>
            <w:r>
              <w:rPr>
                <w:i/>
                <w:iCs/>
              </w:rPr>
              <w:t>Perseus</w:t>
            </w:r>
            <w:r>
              <w:t xml:space="preserve"> by Edith Hamilton (958-968)</w:t>
            </w:r>
          </w:p>
          <w:p w:rsidR="00032C30" w:rsidRDefault="00032C30" w:rsidP="00734C03">
            <w:pPr>
              <w:pStyle w:val="ListParagraph"/>
            </w:pPr>
            <w:r>
              <w:t>(Literary Element Plot Pattern Archetype p. 967)</w:t>
            </w:r>
          </w:p>
          <w:p w:rsidR="00032C30" w:rsidRDefault="00032C30" w:rsidP="00A8505A">
            <w:pPr>
              <w:pStyle w:val="ListParagraph"/>
              <w:numPr>
                <w:ilvl w:val="0"/>
                <w:numId w:val="14"/>
              </w:numPr>
            </w:pPr>
            <w:r>
              <w:rPr>
                <w:i/>
                <w:iCs/>
              </w:rPr>
              <w:t>The Fenris Wolf</w:t>
            </w:r>
            <w:r>
              <w:t xml:space="preserve"> by Olivia Coolidge (970-976)</w:t>
            </w:r>
          </w:p>
          <w:p w:rsidR="00032C30" w:rsidRPr="009D667F" w:rsidRDefault="00032C30" w:rsidP="009D667F">
            <w:pPr>
              <w:pStyle w:val="ListParagraph"/>
            </w:pPr>
            <w:r w:rsidRPr="009D667F">
              <w:t>(Literary Element Theme Archetype and Plot Pattern Archetype p. 975)</w:t>
            </w:r>
          </w:p>
          <w:p w:rsidR="00032C30" w:rsidRPr="009D667F" w:rsidRDefault="00032C30" w:rsidP="00734C03">
            <w:pPr>
              <w:pStyle w:val="ListParagraph"/>
              <w:numPr>
                <w:ilvl w:val="0"/>
                <w:numId w:val="14"/>
              </w:numPr>
            </w:pPr>
            <w:r>
              <w:rPr>
                <w:i/>
                <w:iCs/>
              </w:rPr>
              <w:t>Coyote and Crow</w:t>
            </w:r>
            <w:r>
              <w:t xml:space="preserve"> by Ella Clark (978-981)</w:t>
            </w:r>
          </w:p>
          <w:p w:rsidR="00032C30" w:rsidRPr="009D667F" w:rsidRDefault="00032C30" w:rsidP="009D667F">
            <w:pPr>
              <w:pStyle w:val="ListParagraph"/>
              <w:rPr>
                <w:i/>
                <w:iCs/>
              </w:rPr>
            </w:pPr>
            <w:r>
              <w:t>(Literary Element Characte</w:t>
            </w:r>
            <w:r>
              <w:rPr>
                <w:i/>
                <w:iCs/>
              </w:rPr>
              <w:t xml:space="preserve">r </w:t>
            </w:r>
            <w:r w:rsidRPr="009D667F">
              <w:t>Archetype p. 979)</w:t>
            </w:r>
          </w:p>
        </w:tc>
      </w:tr>
      <w:tr w:rsidR="00032C30" w:rsidDel="00A96C11">
        <w:trPr>
          <w:trHeight w:val="217"/>
        </w:trPr>
        <w:tc>
          <w:tcPr>
            <w:tcW w:w="1720" w:type="dxa"/>
          </w:tcPr>
          <w:p w:rsidR="00032C30" w:rsidDel="00A96C11" w:rsidRDefault="00032C30" w:rsidP="001A6F86">
            <w:pPr>
              <w:rPr>
                <w:b/>
                <w:bCs/>
              </w:rPr>
            </w:pPr>
            <w:r>
              <w:rPr>
                <w:b/>
                <w:bCs/>
              </w:rPr>
              <w:t>Assessment Resources</w:t>
            </w:r>
          </w:p>
        </w:tc>
        <w:tc>
          <w:tcPr>
            <w:tcW w:w="8510" w:type="dxa"/>
          </w:tcPr>
          <w:p w:rsidR="00032C30" w:rsidRDefault="00032C30" w:rsidP="004E163B">
            <w:pPr>
              <w:rPr>
                <w:b/>
                <w:bCs/>
              </w:rPr>
            </w:pPr>
            <w:r w:rsidRPr="00C73906">
              <w:rPr>
                <w:b/>
                <w:bCs/>
              </w:rPr>
              <w:t>Common</w:t>
            </w:r>
            <w:r>
              <w:rPr>
                <w:b/>
                <w:bCs/>
              </w:rPr>
              <w:t xml:space="preserve"> Authentic Assessments</w:t>
            </w:r>
            <w:r w:rsidRPr="00C73906">
              <w:rPr>
                <w:b/>
                <w:bCs/>
              </w:rPr>
              <w:t>:</w:t>
            </w:r>
          </w:p>
          <w:p w:rsidR="00032C30" w:rsidRDefault="00032C30" w:rsidP="004E163B">
            <w:pPr>
              <w:rPr>
                <w:b/>
                <w:bCs/>
              </w:rPr>
            </w:pPr>
          </w:p>
          <w:p w:rsidR="00032C30" w:rsidRDefault="00032C30" w:rsidP="004E163B">
            <w:pPr>
              <w:rPr>
                <w:b/>
                <w:bCs/>
              </w:rPr>
            </w:pPr>
          </w:p>
          <w:p w:rsidR="00032C30" w:rsidRPr="00C73906" w:rsidRDefault="00032C30" w:rsidP="004E163B">
            <w:pPr>
              <w:rPr>
                <w:b/>
                <w:bCs/>
              </w:rPr>
            </w:pPr>
            <w:r w:rsidRPr="00C73906">
              <w:rPr>
                <w:b/>
                <w:bCs/>
              </w:rPr>
              <w:t>Suggested Tasks</w:t>
            </w:r>
            <w:r>
              <w:rPr>
                <w:b/>
                <w:bCs/>
              </w:rPr>
              <w:t>:</w:t>
            </w:r>
          </w:p>
          <w:p w:rsidR="00032C30" w:rsidRDefault="00032C30" w:rsidP="00734C03">
            <w:pPr>
              <w:pStyle w:val="ListParagraph"/>
              <w:ind w:left="405"/>
            </w:pPr>
          </w:p>
          <w:p w:rsidR="00032C30" w:rsidRDefault="00032C30" w:rsidP="00734C03">
            <w:pPr>
              <w:pStyle w:val="ListParagraph"/>
              <w:ind w:left="405"/>
            </w:pPr>
          </w:p>
          <w:p w:rsidR="00032C30" w:rsidDel="00A96C11" w:rsidRDefault="00032C30" w:rsidP="00734C03">
            <w:pPr>
              <w:pStyle w:val="ListParagraph"/>
              <w:ind w:left="405"/>
            </w:pPr>
          </w:p>
        </w:tc>
      </w:tr>
    </w:tbl>
    <w:p w:rsidR="00032C30" w:rsidRDefault="00032C30"/>
    <w:sectPr w:rsidR="00032C30" w:rsidSect="00CA7CF6">
      <w:footerReference w:type="default" r:id="rId16"/>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C30" w:rsidRDefault="00032C30">
      <w:r>
        <w:separator/>
      </w:r>
    </w:p>
  </w:endnote>
  <w:endnote w:type="continuationSeparator" w:id="0">
    <w:p w:rsidR="00032C30" w:rsidRDefault="00032C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2C30" w:rsidRDefault="00032C30" w:rsidP="00E15E19">
    <w:pPr>
      <w:pStyle w:val="Footer"/>
      <w:tabs>
        <w:tab w:val="clear" w:pos="4320"/>
        <w:tab w:val="clear" w:pos="8640"/>
        <w:tab w:val="center" w:pos="4900"/>
        <w:tab w:val="right" w:pos="9900"/>
      </w:tabs>
    </w:pPr>
    <w:r>
      <w:rPr>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C30" w:rsidRDefault="00032C30">
      <w:r>
        <w:separator/>
      </w:r>
    </w:p>
  </w:footnote>
  <w:footnote w:type="continuationSeparator" w:id="0">
    <w:p w:rsidR="00032C30" w:rsidRDefault="00032C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877A9"/>
    <w:multiLevelType w:val="hybridMultilevel"/>
    <w:tmpl w:val="5F7483B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
    <w:nsid w:val="347B1DD4"/>
    <w:multiLevelType w:val="hybridMultilevel"/>
    <w:tmpl w:val="045442DE"/>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
    <w:nsid w:val="42E33E08"/>
    <w:multiLevelType w:val="hybridMultilevel"/>
    <w:tmpl w:val="FE8E3B5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nsid w:val="44454A3E"/>
    <w:multiLevelType w:val="hybridMultilevel"/>
    <w:tmpl w:val="07CC849E"/>
    <w:lvl w:ilvl="0" w:tplc="04090001">
      <w:start w:val="1"/>
      <w:numFmt w:val="bullet"/>
      <w:lvlText w:val=""/>
      <w:lvlJc w:val="left"/>
      <w:pPr>
        <w:tabs>
          <w:tab w:val="num" w:pos="828"/>
        </w:tabs>
        <w:ind w:left="828" w:hanging="360"/>
      </w:pPr>
      <w:rPr>
        <w:rFonts w:ascii="Symbol" w:hAnsi="Symbol" w:cs="Symbol" w:hint="default"/>
      </w:rPr>
    </w:lvl>
    <w:lvl w:ilvl="1" w:tplc="04090003" w:tentative="1">
      <w:start w:val="1"/>
      <w:numFmt w:val="bullet"/>
      <w:lvlText w:val="o"/>
      <w:lvlJc w:val="left"/>
      <w:pPr>
        <w:tabs>
          <w:tab w:val="num" w:pos="1548"/>
        </w:tabs>
        <w:ind w:left="1548" w:hanging="360"/>
      </w:pPr>
      <w:rPr>
        <w:rFonts w:ascii="Courier New" w:hAnsi="Courier New" w:cs="Courier New" w:hint="default"/>
      </w:rPr>
    </w:lvl>
    <w:lvl w:ilvl="2" w:tplc="04090005" w:tentative="1">
      <w:start w:val="1"/>
      <w:numFmt w:val="bullet"/>
      <w:lvlText w:val=""/>
      <w:lvlJc w:val="left"/>
      <w:pPr>
        <w:tabs>
          <w:tab w:val="num" w:pos="2268"/>
        </w:tabs>
        <w:ind w:left="2268" w:hanging="360"/>
      </w:pPr>
      <w:rPr>
        <w:rFonts w:ascii="Wingdings" w:hAnsi="Wingdings" w:cs="Wingdings" w:hint="default"/>
      </w:rPr>
    </w:lvl>
    <w:lvl w:ilvl="3" w:tplc="04090001" w:tentative="1">
      <w:start w:val="1"/>
      <w:numFmt w:val="bullet"/>
      <w:lvlText w:val=""/>
      <w:lvlJc w:val="left"/>
      <w:pPr>
        <w:tabs>
          <w:tab w:val="num" w:pos="2988"/>
        </w:tabs>
        <w:ind w:left="2988" w:hanging="360"/>
      </w:pPr>
      <w:rPr>
        <w:rFonts w:ascii="Symbol" w:hAnsi="Symbol" w:cs="Symbol" w:hint="default"/>
      </w:rPr>
    </w:lvl>
    <w:lvl w:ilvl="4" w:tplc="04090003" w:tentative="1">
      <w:start w:val="1"/>
      <w:numFmt w:val="bullet"/>
      <w:lvlText w:val="o"/>
      <w:lvlJc w:val="left"/>
      <w:pPr>
        <w:tabs>
          <w:tab w:val="num" w:pos="3708"/>
        </w:tabs>
        <w:ind w:left="3708" w:hanging="360"/>
      </w:pPr>
      <w:rPr>
        <w:rFonts w:ascii="Courier New" w:hAnsi="Courier New" w:cs="Courier New" w:hint="default"/>
      </w:rPr>
    </w:lvl>
    <w:lvl w:ilvl="5" w:tplc="04090005" w:tentative="1">
      <w:start w:val="1"/>
      <w:numFmt w:val="bullet"/>
      <w:lvlText w:val=""/>
      <w:lvlJc w:val="left"/>
      <w:pPr>
        <w:tabs>
          <w:tab w:val="num" w:pos="4428"/>
        </w:tabs>
        <w:ind w:left="4428" w:hanging="360"/>
      </w:pPr>
      <w:rPr>
        <w:rFonts w:ascii="Wingdings" w:hAnsi="Wingdings" w:cs="Wingdings" w:hint="default"/>
      </w:rPr>
    </w:lvl>
    <w:lvl w:ilvl="6" w:tplc="04090001" w:tentative="1">
      <w:start w:val="1"/>
      <w:numFmt w:val="bullet"/>
      <w:lvlText w:val=""/>
      <w:lvlJc w:val="left"/>
      <w:pPr>
        <w:tabs>
          <w:tab w:val="num" w:pos="5148"/>
        </w:tabs>
        <w:ind w:left="5148" w:hanging="360"/>
      </w:pPr>
      <w:rPr>
        <w:rFonts w:ascii="Symbol" w:hAnsi="Symbol" w:cs="Symbol" w:hint="default"/>
      </w:rPr>
    </w:lvl>
    <w:lvl w:ilvl="7" w:tplc="04090003" w:tentative="1">
      <w:start w:val="1"/>
      <w:numFmt w:val="bullet"/>
      <w:lvlText w:val="o"/>
      <w:lvlJc w:val="left"/>
      <w:pPr>
        <w:tabs>
          <w:tab w:val="num" w:pos="5868"/>
        </w:tabs>
        <w:ind w:left="5868" w:hanging="360"/>
      </w:pPr>
      <w:rPr>
        <w:rFonts w:ascii="Courier New" w:hAnsi="Courier New" w:cs="Courier New" w:hint="default"/>
      </w:rPr>
    </w:lvl>
    <w:lvl w:ilvl="8" w:tplc="04090005" w:tentative="1">
      <w:start w:val="1"/>
      <w:numFmt w:val="bullet"/>
      <w:lvlText w:val=""/>
      <w:lvlJc w:val="left"/>
      <w:pPr>
        <w:tabs>
          <w:tab w:val="num" w:pos="6588"/>
        </w:tabs>
        <w:ind w:left="6588" w:hanging="360"/>
      </w:pPr>
      <w:rPr>
        <w:rFonts w:ascii="Wingdings" w:hAnsi="Wingdings" w:cs="Wingdings" w:hint="default"/>
      </w:rPr>
    </w:lvl>
  </w:abstractNum>
  <w:abstractNum w:abstractNumId="4">
    <w:nsid w:val="48E24AC6"/>
    <w:multiLevelType w:val="hybridMultilevel"/>
    <w:tmpl w:val="BE8A5D86"/>
    <w:lvl w:ilvl="0" w:tplc="FA66A77A">
      <w:start w:val="1"/>
      <w:numFmt w:val="bullet"/>
      <w:lvlText w:val=""/>
      <w:lvlJc w:val="left"/>
      <w:pPr>
        <w:ind w:left="720" w:hanging="360"/>
      </w:pPr>
      <w:rPr>
        <w:rFonts w:ascii="Symbol" w:hAnsi="Symbol" w:cs="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nsid w:val="4B997817"/>
    <w:multiLevelType w:val="hybridMultilevel"/>
    <w:tmpl w:val="F4AAB8DA"/>
    <w:lvl w:ilvl="0" w:tplc="04090001">
      <w:start w:val="1"/>
      <w:numFmt w:val="bullet"/>
      <w:lvlText w:val=""/>
      <w:lvlJc w:val="left"/>
      <w:pPr>
        <w:tabs>
          <w:tab w:val="num" w:pos="905"/>
        </w:tabs>
        <w:ind w:left="905" w:hanging="360"/>
      </w:pPr>
      <w:rPr>
        <w:rFonts w:ascii="Symbol" w:hAnsi="Symbol" w:cs="Symbol" w:hint="default"/>
      </w:rPr>
    </w:lvl>
    <w:lvl w:ilvl="1" w:tplc="04090005">
      <w:start w:val="1"/>
      <w:numFmt w:val="bullet"/>
      <w:lvlText w:val=""/>
      <w:lvlJc w:val="left"/>
      <w:pPr>
        <w:tabs>
          <w:tab w:val="num" w:pos="1625"/>
        </w:tabs>
        <w:ind w:left="1625" w:hanging="360"/>
      </w:pPr>
      <w:rPr>
        <w:rFonts w:ascii="Wingdings" w:hAnsi="Wingdings" w:cs="Wingdings" w:hint="default"/>
      </w:rPr>
    </w:lvl>
    <w:lvl w:ilvl="2" w:tplc="04090005" w:tentative="1">
      <w:start w:val="1"/>
      <w:numFmt w:val="bullet"/>
      <w:lvlText w:val=""/>
      <w:lvlJc w:val="left"/>
      <w:pPr>
        <w:tabs>
          <w:tab w:val="num" w:pos="2345"/>
        </w:tabs>
        <w:ind w:left="2345" w:hanging="360"/>
      </w:pPr>
      <w:rPr>
        <w:rFonts w:ascii="Wingdings" w:hAnsi="Wingdings" w:cs="Wingdings" w:hint="default"/>
      </w:rPr>
    </w:lvl>
    <w:lvl w:ilvl="3" w:tplc="04090001" w:tentative="1">
      <w:start w:val="1"/>
      <w:numFmt w:val="bullet"/>
      <w:lvlText w:val=""/>
      <w:lvlJc w:val="left"/>
      <w:pPr>
        <w:tabs>
          <w:tab w:val="num" w:pos="3065"/>
        </w:tabs>
        <w:ind w:left="3065" w:hanging="360"/>
      </w:pPr>
      <w:rPr>
        <w:rFonts w:ascii="Symbol" w:hAnsi="Symbol" w:cs="Symbol" w:hint="default"/>
      </w:rPr>
    </w:lvl>
    <w:lvl w:ilvl="4" w:tplc="04090003" w:tentative="1">
      <w:start w:val="1"/>
      <w:numFmt w:val="bullet"/>
      <w:lvlText w:val="o"/>
      <w:lvlJc w:val="left"/>
      <w:pPr>
        <w:tabs>
          <w:tab w:val="num" w:pos="3785"/>
        </w:tabs>
        <w:ind w:left="3785" w:hanging="360"/>
      </w:pPr>
      <w:rPr>
        <w:rFonts w:ascii="Courier New" w:hAnsi="Courier New" w:cs="Courier New" w:hint="default"/>
      </w:rPr>
    </w:lvl>
    <w:lvl w:ilvl="5" w:tplc="04090005" w:tentative="1">
      <w:start w:val="1"/>
      <w:numFmt w:val="bullet"/>
      <w:lvlText w:val=""/>
      <w:lvlJc w:val="left"/>
      <w:pPr>
        <w:tabs>
          <w:tab w:val="num" w:pos="4505"/>
        </w:tabs>
        <w:ind w:left="4505" w:hanging="360"/>
      </w:pPr>
      <w:rPr>
        <w:rFonts w:ascii="Wingdings" w:hAnsi="Wingdings" w:cs="Wingdings" w:hint="default"/>
      </w:rPr>
    </w:lvl>
    <w:lvl w:ilvl="6" w:tplc="04090001" w:tentative="1">
      <w:start w:val="1"/>
      <w:numFmt w:val="bullet"/>
      <w:lvlText w:val=""/>
      <w:lvlJc w:val="left"/>
      <w:pPr>
        <w:tabs>
          <w:tab w:val="num" w:pos="5225"/>
        </w:tabs>
        <w:ind w:left="5225" w:hanging="360"/>
      </w:pPr>
      <w:rPr>
        <w:rFonts w:ascii="Symbol" w:hAnsi="Symbol" w:cs="Symbol" w:hint="default"/>
      </w:rPr>
    </w:lvl>
    <w:lvl w:ilvl="7" w:tplc="04090003" w:tentative="1">
      <w:start w:val="1"/>
      <w:numFmt w:val="bullet"/>
      <w:lvlText w:val="o"/>
      <w:lvlJc w:val="left"/>
      <w:pPr>
        <w:tabs>
          <w:tab w:val="num" w:pos="5945"/>
        </w:tabs>
        <w:ind w:left="5945" w:hanging="360"/>
      </w:pPr>
      <w:rPr>
        <w:rFonts w:ascii="Courier New" w:hAnsi="Courier New" w:cs="Courier New" w:hint="default"/>
      </w:rPr>
    </w:lvl>
    <w:lvl w:ilvl="8" w:tplc="04090005" w:tentative="1">
      <w:start w:val="1"/>
      <w:numFmt w:val="bullet"/>
      <w:lvlText w:val=""/>
      <w:lvlJc w:val="left"/>
      <w:pPr>
        <w:tabs>
          <w:tab w:val="num" w:pos="6665"/>
        </w:tabs>
        <w:ind w:left="6665" w:hanging="360"/>
      </w:pPr>
      <w:rPr>
        <w:rFonts w:ascii="Wingdings" w:hAnsi="Wingdings" w:cs="Wingdings" w:hint="default"/>
      </w:rPr>
    </w:lvl>
  </w:abstractNum>
  <w:abstractNum w:abstractNumId="6">
    <w:nsid w:val="4BF3663C"/>
    <w:multiLevelType w:val="hybridMultilevel"/>
    <w:tmpl w:val="B5E6E20E"/>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7">
    <w:nsid w:val="50B32DD6"/>
    <w:multiLevelType w:val="hybridMultilevel"/>
    <w:tmpl w:val="3F8A17D0"/>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5A5F346A"/>
    <w:multiLevelType w:val="hybridMultilevel"/>
    <w:tmpl w:val="18E6705C"/>
    <w:lvl w:ilvl="0" w:tplc="0409000F">
      <w:start w:val="1"/>
      <w:numFmt w:val="decimal"/>
      <w:lvlText w:val="%1."/>
      <w:lvlJc w:val="left"/>
      <w:pPr>
        <w:tabs>
          <w:tab w:val="num" w:pos="828"/>
        </w:tabs>
        <w:ind w:left="828" w:hanging="360"/>
      </w:pPr>
      <w:rPr>
        <w:rFonts w:hint="default"/>
      </w:rPr>
    </w:lvl>
    <w:lvl w:ilvl="1" w:tplc="04090003" w:tentative="1">
      <w:start w:val="1"/>
      <w:numFmt w:val="bullet"/>
      <w:lvlText w:val="o"/>
      <w:lvlJc w:val="left"/>
      <w:pPr>
        <w:tabs>
          <w:tab w:val="num" w:pos="1548"/>
        </w:tabs>
        <w:ind w:left="1548" w:hanging="360"/>
      </w:pPr>
      <w:rPr>
        <w:rFonts w:ascii="Courier New" w:hAnsi="Courier New" w:cs="Courier New" w:hint="default"/>
      </w:rPr>
    </w:lvl>
    <w:lvl w:ilvl="2" w:tplc="04090005" w:tentative="1">
      <w:start w:val="1"/>
      <w:numFmt w:val="bullet"/>
      <w:lvlText w:val=""/>
      <w:lvlJc w:val="left"/>
      <w:pPr>
        <w:tabs>
          <w:tab w:val="num" w:pos="2268"/>
        </w:tabs>
        <w:ind w:left="2268" w:hanging="360"/>
      </w:pPr>
      <w:rPr>
        <w:rFonts w:ascii="Wingdings" w:hAnsi="Wingdings" w:cs="Wingdings" w:hint="default"/>
      </w:rPr>
    </w:lvl>
    <w:lvl w:ilvl="3" w:tplc="04090001" w:tentative="1">
      <w:start w:val="1"/>
      <w:numFmt w:val="bullet"/>
      <w:lvlText w:val=""/>
      <w:lvlJc w:val="left"/>
      <w:pPr>
        <w:tabs>
          <w:tab w:val="num" w:pos="2988"/>
        </w:tabs>
        <w:ind w:left="2988" w:hanging="360"/>
      </w:pPr>
      <w:rPr>
        <w:rFonts w:ascii="Symbol" w:hAnsi="Symbol" w:cs="Symbol" w:hint="default"/>
      </w:rPr>
    </w:lvl>
    <w:lvl w:ilvl="4" w:tplc="04090003" w:tentative="1">
      <w:start w:val="1"/>
      <w:numFmt w:val="bullet"/>
      <w:lvlText w:val="o"/>
      <w:lvlJc w:val="left"/>
      <w:pPr>
        <w:tabs>
          <w:tab w:val="num" w:pos="3708"/>
        </w:tabs>
        <w:ind w:left="3708" w:hanging="360"/>
      </w:pPr>
      <w:rPr>
        <w:rFonts w:ascii="Courier New" w:hAnsi="Courier New" w:cs="Courier New" w:hint="default"/>
      </w:rPr>
    </w:lvl>
    <w:lvl w:ilvl="5" w:tplc="04090005" w:tentative="1">
      <w:start w:val="1"/>
      <w:numFmt w:val="bullet"/>
      <w:lvlText w:val=""/>
      <w:lvlJc w:val="left"/>
      <w:pPr>
        <w:tabs>
          <w:tab w:val="num" w:pos="4428"/>
        </w:tabs>
        <w:ind w:left="4428" w:hanging="360"/>
      </w:pPr>
      <w:rPr>
        <w:rFonts w:ascii="Wingdings" w:hAnsi="Wingdings" w:cs="Wingdings" w:hint="default"/>
      </w:rPr>
    </w:lvl>
    <w:lvl w:ilvl="6" w:tplc="04090001" w:tentative="1">
      <w:start w:val="1"/>
      <w:numFmt w:val="bullet"/>
      <w:lvlText w:val=""/>
      <w:lvlJc w:val="left"/>
      <w:pPr>
        <w:tabs>
          <w:tab w:val="num" w:pos="5148"/>
        </w:tabs>
        <w:ind w:left="5148" w:hanging="360"/>
      </w:pPr>
      <w:rPr>
        <w:rFonts w:ascii="Symbol" w:hAnsi="Symbol" w:cs="Symbol" w:hint="default"/>
      </w:rPr>
    </w:lvl>
    <w:lvl w:ilvl="7" w:tplc="04090003" w:tentative="1">
      <w:start w:val="1"/>
      <w:numFmt w:val="bullet"/>
      <w:lvlText w:val="o"/>
      <w:lvlJc w:val="left"/>
      <w:pPr>
        <w:tabs>
          <w:tab w:val="num" w:pos="5868"/>
        </w:tabs>
        <w:ind w:left="5868" w:hanging="360"/>
      </w:pPr>
      <w:rPr>
        <w:rFonts w:ascii="Courier New" w:hAnsi="Courier New" w:cs="Courier New" w:hint="default"/>
      </w:rPr>
    </w:lvl>
    <w:lvl w:ilvl="8" w:tplc="04090005" w:tentative="1">
      <w:start w:val="1"/>
      <w:numFmt w:val="bullet"/>
      <w:lvlText w:val=""/>
      <w:lvlJc w:val="left"/>
      <w:pPr>
        <w:tabs>
          <w:tab w:val="num" w:pos="6588"/>
        </w:tabs>
        <w:ind w:left="6588" w:hanging="360"/>
      </w:pPr>
      <w:rPr>
        <w:rFonts w:ascii="Wingdings" w:hAnsi="Wingdings" w:cs="Wingdings" w:hint="default"/>
      </w:rPr>
    </w:lvl>
  </w:abstractNum>
  <w:abstractNum w:abstractNumId="10">
    <w:nsid w:val="5C0F780A"/>
    <w:multiLevelType w:val="hybridMultilevel"/>
    <w:tmpl w:val="66EE24BC"/>
    <w:lvl w:ilvl="0" w:tplc="04090001">
      <w:start w:val="1"/>
      <w:numFmt w:val="bullet"/>
      <w:lvlText w:val=""/>
      <w:lvlJc w:val="left"/>
      <w:pPr>
        <w:ind w:left="765" w:hanging="360"/>
      </w:pPr>
      <w:rPr>
        <w:rFonts w:ascii="Symbol" w:hAnsi="Symbol" w:cs="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cs="Wingdings" w:hint="default"/>
      </w:rPr>
    </w:lvl>
    <w:lvl w:ilvl="3" w:tplc="04090001" w:tentative="1">
      <w:start w:val="1"/>
      <w:numFmt w:val="bullet"/>
      <w:lvlText w:val=""/>
      <w:lvlJc w:val="left"/>
      <w:pPr>
        <w:ind w:left="2925" w:hanging="360"/>
      </w:pPr>
      <w:rPr>
        <w:rFonts w:ascii="Symbol" w:hAnsi="Symbol" w:cs="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cs="Wingdings" w:hint="default"/>
      </w:rPr>
    </w:lvl>
    <w:lvl w:ilvl="6" w:tplc="04090001" w:tentative="1">
      <w:start w:val="1"/>
      <w:numFmt w:val="bullet"/>
      <w:lvlText w:val=""/>
      <w:lvlJc w:val="left"/>
      <w:pPr>
        <w:ind w:left="5085" w:hanging="360"/>
      </w:pPr>
      <w:rPr>
        <w:rFonts w:ascii="Symbol" w:hAnsi="Symbol" w:cs="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cs="Wingdings" w:hint="default"/>
      </w:rPr>
    </w:lvl>
  </w:abstractNum>
  <w:abstractNum w:abstractNumId="11">
    <w:nsid w:val="64212406"/>
    <w:multiLevelType w:val="hybridMultilevel"/>
    <w:tmpl w:val="A5EE3BC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700E18AC"/>
    <w:multiLevelType w:val="hybridMultilevel"/>
    <w:tmpl w:val="8362C164"/>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3">
    <w:nsid w:val="723B0725"/>
    <w:multiLevelType w:val="hybridMultilevel"/>
    <w:tmpl w:val="7144BC72"/>
    <w:lvl w:ilvl="0" w:tplc="04090001">
      <w:start w:val="1"/>
      <w:numFmt w:val="bullet"/>
      <w:lvlText w:val=""/>
      <w:lvlJc w:val="left"/>
      <w:pPr>
        <w:tabs>
          <w:tab w:val="num" w:pos="720"/>
        </w:tabs>
        <w:ind w:left="720" w:hanging="360"/>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14">
    <w:nsid w:val="725C7BA3"/>
    <w:multiLevelType w:val="hybridMultilevel"/>
    <w:tmpl w:val="F1805044"/>
    <w:lvl w:ilvl="0" w:tplc="0409000F">
      <w:start w:val="1"/>
      <w:numFmt w:val="decimal"/>
      <w:lvlText w:val="%1."/>
      <w:lvlJc w:val="left"/>
      <w:pPr>
        <w:ind w:left="828" w:hanging="360"/>
      </w:pPr>
    </w:lvl>
    <w:lvl w:ilvl="1" w:tplc="B72A4B62">
      <w:start w:val="3"/>
      <w:numFmt w:val="bullet"/>
      <w:lvlText w:val=""/>
      <w:lvlJc w:val="left"/>
      <w:pPr>
        <w:tabs>
          <w:tab w:val="num" w:pos="1548"/>
        </w:tabs>
        <w:ind w:left="1548" w:hanging="360"/>
      </w:pPr>
      <w:rPr>
        <w:rFonts w:ascii="Symbol" w:eastAsia="Times New Roman" w:hAnsi="Symbol" w:hint="default"/>
      </w:r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5">
    <w:nsid w:val="7433281B"/>
    <w:multiLevelType w:val="hybridMultilevel"/>
    <w:tmpl w:val="A6CEA2D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3"/>
  </w:num>
  <w:num w:numId="2">
    <w:abstractNumId w:val="12"/>
  </w:num>
  <w:num w:numId="3">
    <w:abstractNumId w:val="5"/>
  </w:num>
  <w:num w:numId="4">
    <w:abstractNumId w:val="8"/>
  </w:num>
  <w:num w:numId="5">
    <w:abstractNumId w:val="15"/>
  </w:num>
  <w:num w:numId="6">
    <w:abstractNumId w:val="3"/>
  </w:num>
  <w:num w:numId="7">
    <w:abstractNumId w:val="9"/>
  </w:num>
  <w:num w:numId="8">
    <w:abstractNumId w:val="14"/>
  </w:num>
  <w:num w:numId="9">
    <w:abstractNumId w:val="4"/>
  </w:num>
  <w:num w:numId="10">
    <w:abstractNumId w:val="1"/>
  </w:num>
  <w:num w:numId="11">
    <w:abstractNumId w:val="10"/>
  </w:num>
  <w:num w:numId="12">
    <w:abstractNumId w:val="0"/>
  </w:num>
  <w:num w:numId="13">
    <w:abstractNumId w:val="6"/>
  </w:num>
  <w:num w:numId="14">
    <w:abstractNumId w:val="2"/>
  </w:num>
  <w:num w:numId="15">
    <w:abstractNumId w:val="7"/>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0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7A07"/>
    <w:rsid w:val="000025D9"/>
    <w:rsid w:val="00015207"/>
    <w:rsid w:val="000305BB"/>
    <w:rsid w:val="0003160A"/>
    <w:rsid w:val="00032C30"/>
    <w:rsid w:val="00037717"/>
    <w:rsid w:val="000419F5"/>
    <w:rsid w:val="0004338A"/>
    <w:rsid w:val="00052C40"/>
    <w:rsid w:val="000639BF"/>
    <w:rsid w:val="00077C42"/>
    <w:rsid w:val="0008385B"/>
    <w:rsid w:val="000D588A"/>
    <w:rsid w:val="000D6F04"/>
    <w:rsid w:val="000D73FB"/>
    <w:rsid w:val="000E29F9"/>
    <w:rsid w:val="000E5BD0"/>
    <w:rsid w:val="000F3D2E"/>
    <w:rsid w:val="0012518B"/>
    <w:rsid w:val="00130BA4"/>
    <w:rsid w:val="00132CA5"/>
    <w:rsid w:val="00144D0D"/>
    <w:rsid w:val="00146CA5"/>
    <w:rsid w:val="00147297"/>
    <w:rsid w:val="00171A92"/>
    <w:rsid w:val="0017597A"/>
    <w:rsid w:val="00192243"/>
    <w:rsid w:val="001A0B6D"/>
    <w:rsid w:val="001A4A2E"/>
    <w:rsid w:val="001A6DC5"/>
    <w:rsid w:val="001A6F86"/>
    <w:rsid w:val="001E0456"/>
    <w:rsid w:val="00205144"/>
    <w:rsid w:val="00222A78"/>
    <w:rsid w:val="002476FD"/>
    <w:rsid w:val="002521E7"/>
    <w:rsid w:val="002777FF"/>
    <w:rsid w:val="002A6F89"/>
    <w:rsid w:val="002B58F2"/>
    <w:rsid w:val="002E0850"/>
    <w:rsid w:val="002F0D31"/>
    <w:rsid w:val="002F60EE"/>
    <w:rsid w:val="002F7F7B"/>
    <w:rsid w:val="00322E87"/>
    <w:rsid w:val="00366C65"/>
    <w:rsid w:val="0037412A"/>
    <w:rsid w:val="003759FC"/>
    <w:rsid w:val="00381234"/>
    <w:rsid w:val="003B1891"/>
    <w:rsid w:val="003C30D0"/>
    <w:rsid w:val="003D1927"/>
    <w:rsid w:val="003F046B"/>
    <w:rsid w:val="003F3C5B"/>
    <w:rsid w:val="00400598"/>
    <w:rsid w:val="0040068D"/>
    <w:rsid w:val="00447A5C"/>
    <w:rsid w:val="00450307"/>
    <w:rsid w:val="00467538"/>
    <w:rsid w:val="00470F7B"/>
    <w:rsid w:val="004A55F9"/>
    <w:rsid w:val="004E163B"/>
    <w:rsid w:val="004E5BD3"/>
    <w:rsid w:val="004F3F00"/>
    <w:rsid w:val="00525AD5"/>
    <w:rsid w:val="0055195A"/>
    <w:rsid w:val="00572014"/>
    <w:rsid w:val="00584D96"/>
    <w:rsid w:val="00587A07"/>
    <w:rsid w:val="00595441"/>
    <w:rsid w:val="005974A4"/>
    <w:rsid w:val="005A59E6"/>
    <w:rsid w:val="005E4BA8"/>
    <w:rsid w:val="00604961"/>
    <w:rsid w:val="00611C40"/>
    <w:rsid w:val="00626600"/>
    <w:rsid w:val="00650D7C"/>
    <w:rsid w:val="006554AA"/>
    <w:rsid w:val="0066166F"/>
    <w:rsid w:val="00671834"/>
    <w:rsid w:val="00673CA0"/>
    <w:rsid w:val="006856E0"/>
    <w:rsid w:val="00686186"/>
    <w:rsid w:val="0069017D"/>
    <w:rsid w:val="006A3F97"/>
    <w:rsid w:val="006B791F"/>
    <w:rsid w:val="006C0B14"/>
    <w:rsid w:val="006D7861"/>
    <w:rsid w:val="006E27A6"/>
    <w:rsid w:val="006F1E97"/>
    <w:rsid w:val="007006C8"/>
    <w:rsid w:val="007075E1"/>
    <w:rsid w:val="00727B75"/>
    <w:rsid w:val="00734C03"/>
    <w:rsid w:val="007365DC"/>
    <w:rsid w:val="007372AE"/>
    <w:rsid w:val="0076349A"/>
    <w:rsid w:val="00763C7C"/>
    <w:rsid w:val="007971C5"/>
    <w:rsid w:val="007A6FEB"/>
    <w:rsid w:val="007C124B"/>
    <w:rsid w:val="00822067"/>
    <w:rsid w:val="00835157"/>
    <w:rsid w:val="00841473"/>
    <w:rsid w:val="00841ED0"/>
    <w:rsid w:val="00876218"/>
    <w:rsid w:val="00882B0A"/>
    <w:rsid w:val="008B66D8"/>
    <w:rsid w:val="008B7920"/>
    <w:rsid w:val="008D5FE5"/>
    <w:rsid w:val="008E3C15"/>
    <w:rsid w:val="008E3E10"/>
    <w:rsid w:val="008F3233"/>
    <w:rsid w:val="00901547"/>
    <w:rsid w:val="00923175"/>
    <w:rsid w:val="00926FA5"/>
    <w:rsid w:val="00927693"/>
    <w:rsid w:val="00954FDF"/>
    <w:rsid w:val="009677EC"/>
    <w:rsid w:val="00974074"/>
    <w:rsid w:val="009975F9"/>
    <w:rsid w:val="009A17A2"/>
    <w:rsid w:val="009D667F"/>
    <w:rsid w:val="009E33C6"/>
    <w:rsid w:val="009E3C8B"/>
    <w:rsid w:val="009E497C"/>
    <w:rsid w:val="009F1B25"/>
    <w:rsid w:val="00A0798A"/>
    <w:rsid w:val="00A10F3E"/>
    <w:rsid w:val="00A2523B"/>
    <w:rsid w:val="00A47DD9"/>
    <w:rsid w:val="00A538ED"/>
    <w:rsid w:val="00A607FE"/>
    <w:rsid w:val="00A72D7E"/>
    <w:rsid w:val="00A75651"/>
    <w:rsid w:val="00A80D9D"/>
    <w:rsid w:val="00A82970"/>
    <w:rsid w:val="00A8505A"/>
    <w:rsid w:val="00A9076A"/>
    <w:rsid w:val="00A91DDD"/>
    <w:rsid w:val="00A96C11"/>
    <w:rsid w:val="00A97747"/>
    <w:rsid w:val="00AB77F5"/>
    <w:rsid w:val="00B02A0C"/>
    <w:rsid w:val="00B2683B"/>
    <w:rsid w:val="00B421A6"/>
    <w:rsid w:val="00B55B64"/>
    <w:rsid w:val="00B75990"/>
    <w:rsid w:val="00B975CC"/>
    <w:rsid w:val="00BC252E"/>
    <w:rsid w:val="00BE0682"/>
    <w:rsid w:val="00BE3FCE"/>
    <w:rsid w:val="00BE57E5"/>
    <w:rsid w:val="00C21DA7"/>
    <w:rsid w:val="00C23205"/>
    <w:rsid w:val="00C23D12"/>
    <w:rsid w:val="00C24652"/>
    <w:rsid w:val="00C271D5"/>
    <w:rsid w:val="00C31214"/>
    <w:rsid w:val="00C32B54"/>
    <w:rsid w:val="00C32EB2"/>
    <w:rsid w:val="00C369D2"/>
    <w:rsid w:val="00C476D6"/>
    <w:rsid w:val="00C71BE2"/>
    <w:rsid w:val="00C71E6E"/>
    <w:rsid w:val="00C73906"/>
    <w:rsid w:val="00C756F4"/>
    <w:rsid w:val="00C836D6"/>
    <w:rsid w:val="00CA381E"/>
    <w:rsid w:val="00CA7CF6"/>
    <w:rsid w:val="00CB2F01"/>
    <w:rsid w:val="00CC60E6"/>
    <w:rsid w:val="00CE1102"/>
    <w:rsid w:val="00CE5D6B"/>
    <w:rsid w:val="00CF377D"/>
    <w:rsid w:val="00CF6949"/>
    <w:rsid w:val="00D0447F"/>
    <w:rsid w:val="00D31CE7"/>
    <w:rsid w:val="00D4637B"/>
    <w:rsid w:val="00D5445E"/>
    <w:rsid w:val="00D64504"/>
    <w:rsid w:val="00D670A4"/>
    <w:rsid w:val="00D75F8B"/>
    <w:rsid w:val="00D77D19"/>
    <w:rsid w:val="00D942C9"/>
    <w:rsid w:val="00D95091"/>
    <w:rsid w:val="00DB684C"/>
    <w:rsid w:val="00DF1EA3"/>
    <w:rsid w:val="00DF4655"/>
    <w:rsid w:val="00DF73A8"/>
    <w:rsid w:val="00E00DBB"/>
    <w:rsid w:val="00E0378A"/>
    <w:rsid w:val="00E10DE1"/>
    <w:rsid w:val="00E15E19"/>
    <w:rsid w:val="00E212C4"/>
    <w:rsid w:val="00E22765"/>
    <w:rsid w:val="00E3021D"/>
    <w:rsid w:val="00E33898"/>
    <w:rsid w:val="00E33EC8"/>
    <w:rsid w:val="00E41068"/>
    <w:rsid w:val="00E4111D"/>
    <w:rsid w:val="00E538D2"/>
    <w:rsid w:val="00E54EDF"/>
    <w:rsid w:val="00E81FA1"/>
    <w:rsid w:val="00E84D59"/>
    <w:rsid w:val="00E92A6D"/>
    <w:rsid w:val="00EB4528"/>
    <w:rsid w:val="00EB5035"/>
    <w:rsid w:val="00ED37FE"/>
    <w:rsid w:val="00EF1265"/>
    <w:rsid w:val="00F30FC6"/>
    <w:rsid w:val="00F45192"/>
    <w:rsid w:val="00F54C72"/>
    <w:rsid w:val="00F55070"/>
    <w:rsid w:val="00F724A0"/>
    <w:rsid w:val="00F90BAA"/>
    <w:rsid w:val="00F94441"/>
    <w:rsid w:val="00FA019A"/>
    <w:rsid w:val="00FA1460"/>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0"/>
    <w:lsdException w:name="header" w:unhideWhenUsed="0"/>
    <w:lsdException w:name="footer" w:unhideWhenUsed="0"/>
    <w:lsdException w:name="caption" w:uiPriority="35" w:qFormat="1"/>
    <w:lsdException w:name="annotation reference" w:unhideWhenUsed="0"/>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annotation subject"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cs="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Pr>
      <w:rFonts w:ascii="Arial" w:hAnsi="Arial" w:cs="Arial"/>
      <w:sz w:val="20"/>
      <w:szCs w:val="20"/>
    </w:rPr>
  </w:style>
  <w:style w:type="character" w:styleId="Hyperlink">
    <w:name w:val="Hyperlink"/>
    <w:basedOn w:val="DefaultParagraphFont"/>
    <w:uiPriority w:val="99"/>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Pr>
      <w:rFonts w:ascii="Arial" w:hAnsi="Arial" w:cs="Arial"/>
      <w:sz w:val="20"/>
      <w:szCs w:val="20"/>
    </w:rPr>
  </w:style>
  <w:style w:type="character" w:styleId="PageNumber">
    <w:name w:val="page number"/>
    <w:basedOn w:val="DefaultParagraphFont"/>
    <w:uiPriority w:val="99"/>
    <w:rsid w:val="00E15E19"/>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rsid w:val="00A96C11"/>
    <w:rPr>
      <w:rFonts w:ascii="Arial" w:hAnsi="Arial" w:cs="Arial"/>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divs>
    <w:div w:id="10626804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banis-associates.com/pdlis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ttms.org/PDFs/12%20Book%20Talk%20v001%20(Full).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dsitement.neh.gov/view_lesson_plan.asp?id=598" TargetMode="External"/><Relationship Id="rId5" Type="http://schemas.openxmlformats.org/officeDocument/2006/relationships/footnotes" Target="footnotes.xml"/><Relationship Id="rId15" Type="http://schemas.openxmlformats.org/officeDocument/2006/relationships/hyperlink" Target="http://www.mla.org/" TargetMode="External"/><Relationship Id="rId10" Type="http://schemas.openxmlformats.org/officeDocument/2006/relationships/hyperlink" Target="http://www.lessonplanspage.com/LAWriting-BuildSuspenseWithSensoryDetails59.htm" TargetMode="External"/><Relationship Id="rId4" Type="http://schemas.openxmlformats.org/officeDocument/2006/relationships/webSettings" Target="webSettings.xml"/><Relationship Id="rId9" Type="http://schemas.openxmlformats.org/officeDocument/2006/relationships/hyperlink" Target="http://www.readwritethink.org/lessons/lesson_view.asp?id=397" TargetMode="External"/><Relationship Id="rId14" Type="http://schemas.openxmlformats.org/officeDocument/2006/relationships/hyperlink" Target="https://www.roundrockisd.org/index.aspx?page=26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5</Pages>
  <Words>2142</Words>
  <Characters>12215</Characters>
  <Application>Microsoft Office Outlook</Application>
  <DocSecurity>0</DocSecurity>
  <Lines>0</Lines>
  <Paragraphs>0</Paragraphs>
  <ScaleCrop>false</ScaleCrop>
  <Company>RRISD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001wolfej</cp:lastModifiedBy>
  <cp:revision>2</cp:revision>
  <cp:lastPrinted>2009-08-07T16:29:00Z</cp:lastPrinted>
  <dcterms:created xsi:type="dcterms:W3CDTF">2010-05-18T20:45:00Z</dcterms:created>
  <dcterms:modified xsi:type="dcterms:W3CDTF">2010-05-18T20:45:00Z</dcterms:modified>
</cp:coreProperties>
</file>